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ACB" w:rsidRDefault="00247ACB"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melléklet</w:t>
      </w:r>
    </w:p>
    <w:p w:rsidR="00DA1A75" w:rsidRPr="00DA1A75" w:rsidRDefault="00DA1A75" w:rsidP="00DA1A75">
      <w:pPr>
        <w:spacing w:after="0" w:line="240" w:lineRule="auto"/>
        <w:jc w:val="center"/>
        <w:rPr>
          <w:rFonts w:ascii="Times New Roman" w:eastAsia="Times New Roman" w:hAnsi="Times New Roman" w:cs="Times New Roman"/>
          <w:b/>
          <w:spacing w:val="0"/>
          <w:sz w:val="28"/>
          <w:szCs w:val="28"/>
          <w:lang w:eastAsia="hu-HU"/>
        </w:rPr>
      </w:pPr>
      <w:r w:rsidRPr="00DA1A75">
        <w:rPr>
          <w:rFonts w:ascii="Times New Roman" w:eastAsia="Times New Roman" w:hAnsi="Times New Roman" w:cs="Times New Roman"/>
          <w:b/>
          <w:spacing w:val="0"/>
          <w:sz w:val="28"/>
          <w:szCs w:val="28"/>
          <w:lang w:eastAsia="hu-HU"/>
        </w:rPr>
        <w:t>Pályázati adatlap</w:t>
      </w:r>
    </w:p>
    <w:p w:rsidR="007A698C" w:rsidRDefault="00DA1A75" w:rsidP="00DA1A75">
      <w:pPr>
        <w:spacing w:after="0" w:line="240" w:lineRule="auto"/>
        <w:jc w:val="center"/>
        <w:rPr>
          <w:rFonts w:ascii="Times New Roman" w:eastAsia="Times New Roman" w:hAnsi="Times New Roman" w:cs="Times New Roman"/>
          <w:bCs/>
          <w:spacing w:val="0"/>
          <w:sz w:val="28"/>
          <w:szCs w:val="28"/>
          <w:lang w:eastAsia="hu-HU"/>
        </w:rPr>
      </w:pPr>
      <w:r w:rsidRPr="00DA1A75">
        <w:rPr>
          <w:rFonts w:ascii="Times New Roman" w:eastAsia="Times New Roman" w:hAnsi="Times New Roman" w:cs="Times New Roman"/>
          <w:bCs/>
          <w:spacing w:val="0"/>
          <w:sz w:val="28"/>
          <w:szCs w:val="28"/>
          <w:lang w:eastAsia="hu-HU"/>
        </w:rPr>
        <w:t xml:space="preserve">(szociális jellegű lakásra, valamint költségelven </w:t>
      </w:r>
    </w:p>
    <w:p w:rsidR="00DA1A75" w:rsidRPr="00DA1A75" w:rsidRDefault="00DA1A75" w:rsidP="00DA1A75">
      <w:pPr>
        <w:spacing w:after="0" w:line="240" w:lineRule="auto"/>
        <w:jc w:val="center"/>
        <w:rPr>
          <w:rFonts w:ascii="Times New Roman" w:eastAsia="Times New Roman" w:hAnsi="Times New Roman" w:cs="Times New Roman"/>
          <w:spacing w:val="0"/>
          <w:sz w:val="28"/>
          <w:szCs w:val="28"/>
          <w:lang w:eastAsia="hu-HU"/>
        </w:rPr>
      </w:pPr>
      <w:proofErr w:type="gramStart"/>
      <w:r w:rsidRPr="00DA1A75">
        <w:rPr>
          <w:rFonts w:ascii="Times New Roman" w:eastAsia="Times New Roman" w:hAnsi="Times New Roman" w:cs="Times New Roman"/>
          <w:bCs/>
          <w:spacing w:val="0"/>
          <w:sz w:val="28"/>
          <w:szCs w:val="28"/>
          <w:lang w:eastAsia="hu-HU"/>
        </w:rPr>
        <w:t>bérbe</w:t>
      </w:r>
      <w:proofErr w:type="gramEnd"/>
      <w:r w:rsidRPr="00DA1A75">
        <w:rPr>
          <w:rFonts w:ascii="Times New Roman" w:eastAsia="Times New Roman" w:hAnsi="Times New Roman" w:cs="Times New Roman"/>
          <w:bCs/>
          <w:spacing w:val="0"/>
          <w:sz w:val="28"/>
          <w:szCs w:val="28"/>
          <w:lang w:eastAsia="hu-HU"/>
        </w:rPr>
        <w:t xml:space="preserve"> adható lakásra kiírt pályázathoz)</w:t>
      </w:r>
    </w:p>
    <w:p w:rsidR="00DA1A75" w:rsidRPr="00DA1A75" w:rsidRDefault="00DA1A75" w:rsidP="00DA1A75">
      <w:pPr>
        <w:spacing w:after="0" w:line="240" w:lineRule="auto"/>
        <w:jc w:val="center"/>
        <w:rPr>
          <w:rFonts w:ascii="Times New Roman" w:eastAsia="Times New Roman" w:hAnsi="Times New Roman" w:cs="Times New Roman"/>
          <w:spacing w:val="0"/>
          <w:sz w:val="28"/>
          <w:szCs w:val="28"/>
          <w:lang w:eastAsia="hu-HU"/>
        </w:rPr>
      </w:pPr>
      <w:r w:rsidRPr="00DA1A75">
        <w:rPr>
          <w:rFonts w:ascii="Times New Roman" w:eastAsia="Times New Roman" w:hAnsi="Times New Roman" w:cs="Times New Roman"/>
          <w:bCs/>
          <w:spacing w:val="0"/>
          <w:sz w:val="28"/>
          <w:szCs w:val="28"/>
          <w:lang w:eastAsia="hu-HU"/>
        </w:rPr>
        <w:t>(a megfelelő aláhúzandó)</w:t>
      </w:r>
    </w:p>
    <w:p w:rsidR="00DA1A75" w:rsidRPr="00DA1A75" w:rsidRDefault="00DA1A75" w:rsidP="007A698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Személyi adatok</w:t>
      </w:r>
    </w:p>
    <w:p w:rsidR="00DA1A75" w:rsidRPr="00DA1A75" w:rsidRDefault="00DA1A75" w:rsidP="001A3D9E">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 A pályázóra vonatkozó adatok: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1.1.1.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1.1.2. Születési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1.1.3. Anyja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1.1.4. Születési helye,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1.1.5. Lakóhelye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1.1.6. Tartózkodási helye: ………………………………</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1.1.7. Telefonszám (nem kötelező megadni)</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sidR="00A66E5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 Pályázó családi körülménye</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1.2.1. egyedül élő</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1.2.2. nem egyedül élő</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megfelelő aláhúzandó)</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 Pályázó fogyatékos gyermek eltartásáról gondoskodik.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1.3.1. igen</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1.3.2. nem</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(a megfelelő aláhúzandó)</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A66E5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 Pályázóval együtt élő, együtt költöző házastársra/élettársra vonatkozó adatok:</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1.4.1.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1.4.2. Születési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1.4.3. Anyja neve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1.4.4. Születési helye, ideje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1.4.5. Lakóhelye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1.4.6. Tartózkodási helye</w:t>
      </w:r>
      <w:proofErr w:type="gramStart"/>
      <w:r w:rsidRPr="00DA1A75">
        <w:rPr>
          <w:rFonts w:ascii="Times New Roman" w:eastAsia="Times New Roman" w:hAnsi="Times New Roman" w:cs="Times New Roman"/>
          <w:spacing w:val="0"/>
          <w:sz w:val="24"/>
          <w:szCs w:val="24"/>
          <w:lang w:eastAsia="hu-HU"/>
        </w:rPr>
        <w:t>: …</w:t>
      </w:r>
      <w:proofErr w:type="gramEnd"/>
      <w:r w:rsidRPr="00DA1A75">
        <w:rPr>
          <w:rFonts w:ascii="Times New Roman" w:eastAsia="Times New Roman" w:hAnsi="Times New Roman" w:cs="Times New Roman"/>
          <w:spacing w:val="0"/>
          <w:sz w:val="24"/>
          <w:szCs w:val="24"/>
          <w:lang w:eastAsia="hu-HU"/>
        </w:rPr>
        <w:t>…………………………………</w:t>
      </w:r>
      <w:r>
        <w:rPr>
          <w:rFonts w:ascii="Times New Roman" w:eastAsia="Times New Roman" w:hAnsi="Times New Roman" w:cs="Times New Roman"/>
          <w:spacing w:val="0"/>
          <w:sz w:val="24"/>
          <w:szCs w:val="24"/>
          <w:lang w:eastAsia="hu-HU"/>
        </w:rPr>
        <w:t>……………………………………………………………...</w:t>
      </w:r>
    </w:p>
    <w:p w:rsidR="00DA1A75" w:rsidRPr="00A66E5C" w:rsidRDefault="00DA1A75" w:rsidP="00DA1A75">
      <w:pPr>
        <w:spacing w:after="0" w:line="240" w:lineRule="auto"/>
        <w:rPr>
          <w:rFonts w:ascii="Times New Roman" w:eastAsia="Times New Roman" w:hAnsi="Times New Roman" w:cs="Times New Roman"/>
          <w:spacing w:val="0"/>
          <w:sz w:val="24"/>
          <w:szCs w:val="24"/>
          <w:lang w:eastAsia="hu-HU"/>
        </w:rPr>
      </w:pPr>
      <w:r w:rsidRPr="00A66E5C">
        <w:rPr>
          <w:rFonts w:ascii="Times New Roman" w:eastAsia="Times New Roman" w:hAnsi="Times New Roman" w:cs="Times New Roman"/>
          <w:spacing w:val="0"/>
          <w:sz w:val="24"/>
          <w:szCs w:val="24"/>
          <w:lang w:eastAsia="hu-HU"/>
        </w:rPr>
        <w:lastRenderedPageBreak/>
        <w:t>1.5.</w:t>
      </w:r>
      <w:r w:rsidRPr="00DA1A75">
        <w:rPr>
          <w:rFonts w:ascii="Times New Roman" w:eastAsia="Times New Roman" w:hAnsi="Times New Roman" w:cs="Times New Roman"/>
          <w:spacing w:val="0"/>
          <w:sz w:val="24"/>
          <w:szCs w:val="24"/>
          <w:lang w:eastAsia="hu-HU"/>
        </w:rPr>
        <w:t xml:space="preserve"> Pályázóval együtt élő, együtt költöző gyermekekre, egyéb családtagra vonatkozó adatok:</w:t>
      </w:r>
    </w:p>
    <w:p w:rsidR="00C22666" w:rsidRPr="00C22666" w:rsidRDefault="00C22666" w:rsidP="00DA1A75">
      <w:pPr>
        <w:spacing w:after="0" w:line="240" w:lineRule="auto"/>
        <w:rPr>
          <w:rFonts w:ascii="Times New Roman" w:eastAsia="Times New Roman" w:hAnsi="Times New Roman" w:cs="Times New Roman"/>
          <w:spacing w:val="0"/>
          <w:lang w:eastAsia="hu-HU"/>
        </w:rPr>
      </w:pPr>
    </w:p>
    <w:tbl>
      <w:tblPr>
        <w:tblStyle w:val="Rcsostblzat"/>
        <w:tblW w:w="0" w:type="auto"/>
        <w:tblLook w:val="04A0" w:firstRow="1" w:lastRow="0" w:firstColumn="1" w:lastColumn="0" w:noHBand="0" w:noVBand="1"/>
      </w:tblPr>
      <w:tblGrid>
        <w:gridCol w:w="704"/>
        <w:gridCol w:w="1985"/>
        <w:gridCol w:w="2409"/>
        <w:gridCol w:w="2151"/>
        <w:gridCol w:w="1813"/>
      </w:tblGrid>
      <w:tr w:rsidR="00C22666" w:rsidRPr="00C22666" w:rsidTr="00C22666">
        <w:tc>
          <w:tcPr>
            <w:tcW w:w="704" w:type="dxa"/>
          </w:tcPr>
          <w:p w:rsidR="00C22666" w:rsidRPr="00C22666" w:rsidRDefault="00C22666" w:rsidP="00C22666">
            <w:pPr>
              <w:jc w:val="center"/>
              <w:rPr>
                <w:rFonts w:ascii="Times New Roman" w:eastAsia="Times New Roman" w:hAnsi="Times New Roman" w:cs="Times New Roman"/>
                <w:b/>
                <w:spacing w:val="0"/>
                <w:lang w:eastAsia="hu-HU"/>
              </w:rPr>
            </w:pPr>
          </w:p>
        </w:tc>
        <w:tc>
          <w:tcPr>
            <w:tcW w:w="1985"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A</w:t>
            </w:r>
          </w:p>
        </w:tc>
        <w:tc>
          <w:tcPr>
            <w:tcW w:w="2409"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B</w:t>
            </w:r>
          </w:p>
        </w:tc>
        <w:tc>
          <w:tcPr>
            <w:tcW w:w="2151"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C</w:t>
            </w:r>
          </w:p>
        </w:tc>
        <w:tc>
          <w:tcPr>
            <w:tcW w:w="1813"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D</w:t>
            </w:r>
          </w:p>
        </w:tc>
      </w:tr>
      <w:tr w:rsidR="00C22666" w:rsidRPr="00C22666" w:rsidTr="00C22666">
        <w:tc>
          <w:tcPr>
            <w:tcW w:w="704" w:type="dxa"/>
          </w:tcPr>
          <w:p w:rsidR="00C22666" w:rsidRPr="00C22666" w:rsidRDefault="00C22666" w:rsidP="00C22666">
            <w:pPr>
              <w:jc w:val="center"/>
              <w:rPr>
                <w:rFonts w:ascii="Times New Roman" w:eastAsia="Times New Roman" w:hAnsi="Times New Roman" w:cs="Times New Roman"/>
                <w:b/>
                <w:spacing w:val="0"/>
                <w:lang w:eastAsia="hu-HU"/>
              </w:rPr>
            </w:pPr>
          </w:p>
        </w:tc>
        <w:tc>
          <w:tcPr>
            <w:tcW w:w="1985"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 xml:space="preserve">Név </w:t>
            </w:r>
            <w:proofErr w:type="gramStart"/>
            <w:r w:rsidRPr="00C22666">
              <w:rPr>
                <w:rFonts w:ascii="Times New Roman" w:eastAsia="Times New Roman" w:hAnsi="Times New Roman" w:cs="Times New Roman"/>
                <w:b/>
                <w:spacing w:val="0"/>
                <w:lang w:eastAsia="hu-HU"/>
              </w:rPr>
              <w:t>(</w:t>
            </w:r>
            <w:proofErr w:type="gramEnd"/>
          </w:p>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ha eltérő születési neve is)</w:t>
            </w:r>
          </w:p>
        </w:tc>
        <w:tc>
          <w:tcPr>
            <w:tcW w:w="2409" w:type="dxa"/>
          </w:tcPr>
          <w:p w:rsidR="00C22666" w:rsidRPr="00C22666" w:rsidRDefault="00C22666" w:rsidP="00C22666">
            <w:pPr>
              <w:spacing w:before="240"/>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Anyja neve</w:t>
            </w:r>
          </w:p>
        </w:tc>
        <w:tc>
          <w:tcPr>
            <w:tcW w:w="2151" w:type="dxa"/>
          </w:tcPr>
          <w:p w:rsidR="00C22666" w:rsidRPr="00C22666" w:rsidRDefault="00C22666" w:rsidP="00C22666">
            <w:pPr>
              <w:spacing w:before="120"/>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Születési helye, ideje (év, hó, nap)</w:t>
            </w:r>
          </w:p>
        </w:tc>
        <w:tc>
          <w:tcPr>
            <w:tcW w:w="1813" w:type="dxa"/>
          </w:tcPr>
          <w:p w:rsidR="00C22666" w:rsidRPr="00C22666" w:rsidRDefault="00C22666" w:rsidP="00C22666">
            <w:pPr>
              <w:jc w:val="center"/>
              <w:rPr>
                <w:rFonts w:ascii="Times New Roman" w:eastAsia="Times New Roman" w:hAnsi="Times New Roman" w:cs="Times New Roman"/>
                <w:b/>
                <w:spacing w:val="0"/>
                <w:lang w:eastAsia="hu-HU"/>
              </w:rPr>
            </w:pPr>
            <w:r w:rsidRPr="00C22666">
              <w:rPr>
                <w:rFonts w:ascii="Times New Roman" w:eastAsia="Times New Roman" w:hAnsi="Times New Roman" w:cs="Times New Roman"/>
                <w:b/>
                <w:spacing w:val="0"/>
                <w:lang w:eastAsia="hu-HU"/>
              </w:rPr>
              <w:t>Családi kapcsolat megnevezése</w:t>
            </w: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1.</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2.</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3.</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4.</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r w:rsidR="00C22666" w:rsidRPr="00C22666" w:rsidTr="00C22666">
        <w:tc>
          <w:tcPr>
            <w:tcW w:w="704" w:type="dxa"/>
          </w:tcPr>
          <w:p w:rsidR="00C22666" w:rsidRPr="00C22666" w:rsidRDefault="00C22666" w:rsidP="00C22666">
            <w:pPr>
              <w:spacing w:before="120"/>
              <w:jc w:val="center"/>
              <w:rPr>
                <w:rFonts w:ascii="Times New Roman" w:eastAsia="Times New Roman" w:hAnsi="Times New Roman" w:cs="Times New Roman"/>
                <w:spacing w:val="0"/>
                <w:lang w:eastAsia="hu-HU"/>
              </w:rPr>
            </w:pPr>
            <w:r>
              <w:rPr>
                <w:rFonts w:ascii="Times New Roman" w:eastAsia="Times New Roman" w:hAnsi="Times New Roman" w:cs="Times New Roman"/>
                <w:spacing w:val="0"/>
                <w:lang w:eastAsia="hu-HU"/>
              </w:rPr>
              <w:t>5.</w:t>
            </w:r>
          </w:p>
        </w:tc>
        <w:tc>
          <w:tcPr>
            <w:tcW w:w="1985"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409"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2151" w:type="dxa"/>
          </w:tcPr>
          <w:p w:rsidR="00C22666" w:rsidRPr="00C22666" w:rsidRDefault="00C22666" w:rsidP="00C22666">
            <w:pPr>
              <w:spacing w:before="120" w:after="120"/>
              <w:rPr>
                <w:rFonts w:ascii="Times New Roman" w:eastAsia="Times New Roman" w:hAnsi="Times New Roman" w:cs="Times New Roman"/>
                <w:spacing w:val="0"/>
                <w:lang w:eastAsia="hu-HU"/>
              </w:rPr>
            </w:pPr>
          </w:p>
        </w:tc>
        <w:tc>
          <w:tcPr>
            <w:tcW w:w="1813" w:type="dxa"/>
          </w:tcPr>
          <w:p w:rsidR="00C22666" w:rsidRPr="00C22666" w:rsidRDefault="00C22666" w:rsidP="00C22666">
            <w:pPr>
              <w:spacing w:before="120" w:after="120"/>
              <w:rPr>
                <w:rFonts w:ascii="Times New Roman" w:eastAsia="Times New Roman" w:hAnsi="Times New Roman" w:cs="Times New Roman"/>
                <w:spacing w:val="0"/>
                <w:lang w:eastAsia="hu-HU"/>
              </w:rPr>
            </w:pPr>
          </w:p>
        </w:tc>
      </w:tr>
    </w:tbl>
    <w:p w:rsidR="00C22666" w:rsidRPr="00C22666" w:rsidRDefault="00C22666" w:rsidP="00DA1A75">
      <w:pPr>
        <w:spacing w:after="0" w:line="240" w:lineRule="auto"/>
        <w:rPr>
          <w:rFonts w:ascii="Times New Roman" w:eastAsia="Times New Roman" w:hAnsi="Times New Roman" w:cs="Times New Roman"/>
          <w:spacing w:val="0"/>
          <w:lang w:eastAsia="hu-HU"/>
        </w:rPr>
      </w:pPr>
    </w:p>
    <w:p w:rsidR="00C22666" w:rsidRPr="00DA1A75" w:rsidRDefault="00C22666" w:rsidP="00DA1A75">
      <w:pPr>
        <w:spacing w:after="0" w:line="240" w:lineRule="auto"/>
        <w:rPr>
          <w:rFonts w:ascii="Times New Roman" w:eastAsia="Times New Roman" w:hAnsi="Times New Roman" w:cs="Times New Roman"/>
          <w:spacing w:val="0"/>
          <w:sz w:val="24"/>
          <w:szCs w:val="24"/>
          <w:lang w:eastAsia="hu-HU"/>
        </w:rPr>
      </w:pPr>
    </w:p>
    <w:p w:rsidR="00DA1A75" w:rsidRPr="00C45F71" w:rsidRDefault="00DA1A75" w:rsidP="00DA1A75">
      <w:pPr>
        <w:spacing w:before="100" w:beforeAutospacing="1" w:after="100" w:afterAutospacing="1" w:line="240" w:lineRule="auto"/>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 Jövedelmi adatok</w:t>
      </w:r>
    </w:p>
    <w:tbl>
      <w:tblPr>
        <w:tblStyle w:val="Rcsostblzat"/>
        <w:tblW w:w="0" w:type="auto"/>
        <w:tblLook w:val="04A0" w:firstRow="1" w:lastRow="0" w:firstColumn="1" w:lastColumn="0" w:noHBand="0" w:noVBand="1"/>
      </w:tblPr>
      <w:tblGrid>
        <w:gridCol w:w="708"/>
        <w:gridCol w:w="2049"/>
        <w:gridCol w:w="922"/>
        <w:gridCol w:w="1805"/>
        <w:gridCol w:w="804"/>
        <w:gridCol w:w="595"/>
        <w:gridCol w:w="580"/>
        <w:gridCol w:w="980"/>
        <w:gridCol w:w="619"/>
      </w:tblGrid>
      <w:tr w:rsidR="0070075C" w:rsidRPr="00C45F71" w:rsidTr="0070075C">
        <w:tc>
          <w:tcPr>
            <w:tcW w:w="746"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p>
        </w:tc>
        <w:tc>
          <w:tcPr>
            <w:tcW w:w="1898"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A</w:t>
            </w:r>
          </w:p>
        </w:tc>
        <w:tc>
          <w:tcPr>
            <w:tcW w:w="924"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B</w:t>
            </w:r>
          </w:p>
        </w:tc>
        <w:tc>
          <w:tcPr>
            <w:tcW w:w="1660" w:type="dxa"/>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C</w:t>
            </w:r>
          </w:p>
        </w:tc>
        <w:tc>
          <w:tcPr>
            <w:tcW w:w="2153" w:type="dxa"/>
            <w:gridSpan w:val="3"/>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D</w:t>
            </w:r>
          </w:p>
        </w:tc>
        <w:tc>
          <w:tcPr>
            <w:tcW w:w="1681" w:type="dxa"/>
            <w:gridSpan w:val="2"/>
          </w:tcPr>
          <w:p w:rsidR="0070075C" w:rsidRPr="00C45F71" w:rsidRDefault="0070075C" w:rsidP="0070075C">
            <w:pPr>
              <w:spacing w:before="100" w:beforeAutospacing="1" w:after="100" w:afterAutospacing="1"/>
              <w:jc w:val="center"/>
              <w:rPr>
                <w:rFonts w:ascii="Times New Roman" w:eastAsia="Times New Roman" w:hAnsi="Times New Roman" w:cs="Times New Roman"/>
                <w:b/>
                <w:spacing w:val="0"/>
                <w:lang w:eastAsia="hu-HU"/>
              </w:rPr>
            </w:pPr>
            <w:r w:rsidRPr="00C45F71">
              <w:rPr>
                <w:rFonts w:ascii="Times New Roman" w:eastAsia="Times New Roman" w:hAnsi="Times New Roman" w:cs="Times New Roman"/>
                <w:b/>
                <w:spacing w:val="0"/>
                <w:lang w:eastAsia="hu-HU"/>
              </w:rPr>
              <w:t>E</w:t>
            </w:r>
          </w:p>
        </w:tc>
      </w:tr>
      <w:tr w:rsidR="0070075C" w:rsidRPr="00C45F71" w:rsidTr="0070075C">
        <w:tc>
          <w:tcPr>
            <w:tcW w:w="746"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1898"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 xml:space="preserve">A jövedelem típusa </w:t>
            </w:r>
          </w:p>
        </w:tc>
        <w:tc>
          <w:tcPr>
            <w:tcW w:w="924"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Pályázó</w:t>
            </w:r>
          </w:p>
        </w:tc>
        <w:tc>
          <w:tcPr>
            <w:tcW w:w="1660" w:type="dxa"/>
          </w:tcPr>
          <w:p w:rsidR="0070075C" w:rsidRPr="00C45F71" w:rsidRDefault="0070075C" w:rsidP="0070075C">
            <w:pPr>
              <w:spacing w:before="120"/>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Házastárs/Élettárs</w:t>
            </w:r>
          </w:p>
        </w:tc>
        <w:tc>
          <w:tcPr>
            <w:tcW w:w="2153" w:type="dxa"/>
            <w:gridSpan w:val="3"/>
          </w:tcPr>
          <w:p w:rsidR="0070075C" w:rsidRPr="00C45F71" w:rsidRDefault="0070075C" w:rsidP="0070075C">
            <w:pPr>
              <w:spacing w:before="12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Gyermekek</w:t>
            </w:r>
          </w:p>
        </w:tc>
        <w:tc>
          <w:tcPr>
            <w:tcW w:w="1681" w:type="dxa"/>
            <w:gridSpan w:val="2"/>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 xml:space="preserve">Egyéb családtagok </w:t>
            </w:r>
          </w:p>
        </w:tc>
      </w:tr>
      <w:tr w:rsidR="0070075C" w:rsidRPr="00C45F71" w:rsidTr="0070075C">
        <w:tc>
          <w:tcPr>
            <w:tcW w:w="746"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1898" w:type="dxa"/>
          </w:tcPr>
          <w:p w:rsidR="0070075C" w:rsidRPr="00C45F71" w:rsidRDefault="0070075C" w:rsidP="00DA1A75">
            <w:pPr>
              <w:spacing w:before="100" w:beforeAutospacing="1" w:after="100" w:afterAutospacing="1"/>
              <w:rPr>
                <w:rFonts w:ascii="Times New Roman" w:eastAsia="Times New Roman" w:hAnsi="Times New Roman" w:cs="Times New Roman"/>
                <w:spacing w:val="0"/>
                <w:lang w:eastAsia="hu-HU"/>
              </w:rPr>
            </w:pPr>
          </w:p>
        </w:tc>
        <w:tc>
          <w:tcPr>
            <w:tcW w:w="6418" w:type="dxa"/>
            <w:gridSpan w:val="7"/>
          </w:tcPr>
          <w:p w:rsidR="0070075C" w:rsidRPr="00C45F71" w:rsidRDefault="0070075C"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jövedelme (forint)</w:t>
            </w:r>
          </w:p>
        </w:tc>
      </w:tr>
      <w:tr w:rsidR="0070075C" w:rsidRPr="00C45F71" w:rsidTr="0070075C">
        <w:tc>
          <w:tcPr>
            <w:tcW w:w="746" w:type="dxa"/>
          </w:tcPr>
          <w:p w:rsidR="00C22666" w:rsidRPr="00C45F71" w:rsidRDefault="00C22666" w:rsidP="0070075C">
            <w:pPr>
              <w:spacing w:before="36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2.1.</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Munkaviszonyból és más foglalkoztatási jogviszonyból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ebből: közfoglalkoztatásból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48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2.2.</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Társas és egyéni vállalkozásból, őstermelői, illetve szellemi és más önálló tevékenységből származó</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24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2.3.</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Táppénz, gyermekgondozási támogatások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36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2.4.</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Nyugellátás és egyéb nyugdíjszerű rendszeres szociális ellátások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480"/>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2.5.</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Önkormányzat, járási hivatal és munkaügyi szervek által folyósított ellátások</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2.6.</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Egyéb jövedelem</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r w:rsidR="0070075C" w:rsidRPr="00C45F71" w:rsidTr="0070075C">
        <w:tc>
          <w:tcPr>
            <w:tcW w:w="746" w:type="dxa"/>
          </w:tcPr>
          <w:p w:rsidR="00C22666" w:rsidRPr="00C45F71" w:rsidRDefault="00C22666" w:rsidP="0070075C">
            <w:pPr>
              <w:spacing w:before="100" w:beforeAutospacing="1" w:after="100" w:afterAutospacing="1"/>
              <w:jc w:val="center"/>
              <w:rPr>
                <w:rFonts w:ascii="Times New Roman" w:eastAsia="Times New Roman" w:hAnsi="Times New Roman" w:cs="Times New Roman"/>
                <w:spacing w:val="0"/>
                <w:lang w:eastAsia="hu-HU"/>
              </w:rPr>
            </w:pPr>
            <w:r w:rsidRPr="00C45F71">
              <w:rPr>
                <w:rFonts w:ascii="Times New Roman" w:eastAsia="Times New Roman" w:hAnsi="Times New Roman" w:cs="Times New Roman"/>
                <w:spacing w:val="0"/>
                <w:lang w:eastAsia="hu-HU"/>
              </w:rPr>
              <w:t>2.7.</w:t>
            </w:r>
          </w:p>
        </w:tc>
        <w:tc>
          <w:tcPr>
            <w:tcW w:w="1898" w:type="dxa"/>
          </w:tcPr>
          <w:p w:rsidR="00C22666" w:rsidRPr="00C45F71" w:rsidRDefault="0070075C" w:rsidP="00DA1A75">
            <w:pPr>
              <w:spacing w:before="100" w:beforeAutospacing="1" w:after="100" w:afterAutospacing="1"/>
              <w:rPr>
                <w:rFonts w:ascii="Times New Roman" w:eastAsia="Times New Roman" w:hAnsi="Times New Roman" w:cs="Times New Roman"/>
                <w:spacing w:val="0"/>
                <w:lang w:eastAsia="hu-HU"/>
              </w:rPr>
            </w:pPr>
            <w:r w:rsidRPr="00C45F71">
              <w:rPr>
                <w:rFonts w:ascii="Times New Roman" w:hAnsi="Times New Roman" w:cs="Times New Roman"/>
                <w:spacing w:val="0"/>
              </w:rPr>
              <w:t>Összes jövedelem</w:t>
            </w:r>
          </w:p>
        </w:tc>
        <w:tc>
          <w:tcPr>
            <w:tcW w:w="9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660"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875"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4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3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1024"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c>
          <w:tcPr>
            <w:tcW w:w="657" w:type="dxa"/>
          </w:tcPr>
          <w:p w:rsidR="00C22666" w:rsidRPr="00C45F71" w:rsidRDefault="00C22666" w:rsidP="00DA1A75">
            <w:pPr>
              <w:spacing w:before="100" w:beforeAutospacing="1" w:after="100" w:afterAutospacing="1"/>
              <w:rPr>
                <w:rFonts w:ascii="Times New Roman" w:eastAsia="Times New Roman" w:hAnsi="Times New Roman" w:cs="Times New Roman"/>
                <w:spacing w:val="0"/>
                <w:lang w:eastAsia="hu-HU"/>
              </w:rPr>
            </w:pPr>
          </w:p>
        </w:tc>
      </w:tr>
    </w:tbl>
    <w:p w:rsidR="00DA1A75" w:rsidRP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lastRenderedPageBreak/>
        <w:t>3. A lakáskérelem indokolása:</w:t>
      </w: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w:t>
      </w:r>
      <w:r w:rsidR="0070075C">
        <w:rPr>
          <w:rFonts w:ascii="Times New Roman" w:eastAsia="Times New Roman" w:hAnsi="Times New Roman" w:cs="Times New Roman"/>
          <w:spacing w:val="0"/>
          <w:sz w:val="24"/>
          <w:szCs w:val="24"/>
          <w:lang w:eastAsia="hu-HU"/>
        </w:rPr>
        <w:t>………………………………………………………………………………</w:t>
      </w:r>
    </w:p>
    <w:p w:rsidR="00DA1A75" w:rsidRDefault="00DA1A75" w:rsidP="00DA1A75">
      <w:pPr>
        <w:spacing w:before="100" w:beforeAutospacing="1" w:after="100" w:afterAutospacing="1" w:line="240" w:lineRule="auto"/>
        <w:rPr>
          <w:rFonts w:ascii="Times New Roman" w:eastAsia="Times New Roman" w:hAnsi="Times New Roman" w:cs="Times New Roman"/>
          <w:spacing w:val="0"/>
          <w:sz w:val="24"/>
          <w:szCs w:val="24"/>
          <w:lang w:eastAsia="hu-HU"/>
        </w:rPr>
      </w:pPr>
    </w:p>
    <w:p w:rsidR="00DA1A75" w:rsidRPr="00DA1A75" w:rsidRDefault="00DA1A75" w:rsidP="0070075C">
      <w:pPr>
        <w:spacing w:after="12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Pályázó nyilatkozatai:</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4.1. Felelősségem tudatában kijelentem, hogy a bérbeadást megelőző 5 éven belül nem mondtam le önkormányzati lakás lakásbérleti jogáról, illetve beköltözhető ingatlanomat nem idegenítettem el.</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4.2. Felelősségem tudatában kijelentem, hogy nem rendelkezem, sem pedig a velem együtt költözők nem rendelkeznek Kadarkút város közigazgatási területén belül lakóingatlan tulajdonjogával, vagy lakóingatlanra bejegyzett vagyoni értékű joggal.</w:t>
      </w:r>
    </w:p>
    <w:p w:rsidR="00DA1A75" w:rsidRPr="00DA1A75" w:rsidRDefault="00DA1A75" w:rsidP="0070075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4.3. Vállalom, hogy a bérleti szerződés időtartama alatt életvitelszerűen a lakásban lakok.</w:t>
      </w:r>
    </w:p>
    <w:p w:rsidR="00DA1A75" w:rsidRPr="00DA1A75" w:rsidRDefault="00DA1A75" w:rsidP="0070075C">
      <w:pPr>
        <w:spacing w:after="24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4.4. Kijelentem, hogy a fenti adatok a valóságnak megfelelnek. Hozzájárulok a kérelemben szereplő személyes adatoknak a lakás bérbeadásával kapcsolatos eljárásban történő felhasználásához, kezeléséhez, a személyes adatok lakásigénylési nyilvántartásba történő felvételéhez.</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Kadarkút, 20</w:t>
      </w:r>
      <w:proofErr w:type="gramStart"/>
      <w:r w:rsidRPr="00DA1A75">
        <w:rPr>
          <w:rFonts w:ascii="Times New Roman" w:eastAsia="Times New Roman" w:hAnsi="Times New Roman" w:cs="Times New Roman"/>
          <w:spacing w:val="0"/>
          <w:sz w:val="24"/>
          <w:szCs w:val="24"/>
          <w:lang w:eastAsia="hu-HU"/>
        </w:rPr>
        <w:t>…</w:t>
      </w:r>
      <w:r w:rsidR="0070075C">
        <w:rPr>
          <w:rFonts w:ascii="Times New Roman" w:eastAsia="Times New Roman" w:hAnsi="Times New Roman" w:cs="Times New Roman"/>
          <w:spacing w:val="0"/>
          <w:sz w:val="24"/>
          <w:szCs w:val="24"/>
          <w:lang w:eastAsia="hu-HU"/>
        </w:rPr>
        <w:t>…..</w:t>
      </w:r>
      <w:r w:rsidRPr="00DA1A75">
        <w:rPr>
          <w:rFonts w:ascii="Times New Roman" w:eastAsia="Times New Roman" w:hAnsi="Times New Roman" w:cs="Times New Roman"/>
          <w:spacing w:val="0"/>
          <w:sz w:val="24"/>
          <w:szCs w:val="24"/>
          <w:lang w:eastAsia="hu-HU"/>
        </w:rPr>
        <w:t>…</w:t>
      </w:r>
      <w:proofErr w:type="gramEnd"/>
      <w:r w:rsidRPr="00DA1A75">
        <w:rPr>
          <w:rFonts w:ascii="Times New Roman" w:eastAsia="Times New Roman" w:hAnsi="Times New Roman" w:cs="Times New Roman"/>
          <w:spacing w:val="0"/>
          <w:sz w:val="24"/>
          <w:szCs w:val="24"/>
          <w:lang w:eastAsia="hu-HU"/>
        </w:rPr>
        <w:t xml:space="preserve"> év …………… hó …………. nap</w:t>
      </w:r>
    </w:p>
    <w:p w:rsid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spacing w:after="0" w:line="240" w:lineRule="auto"/>
        <w:rPr>
          <w:rFonts w:ascii="Times New Roman" w:eastAsia="Times New Roman" w:hAnsi="Times New Roman" w:cs="Times New Roman"/>
          <w:spacing w:val="0"/>
          <w:sz w:val="24"/>
          <w:szCs w:val="24"/>
          <w:lang w:eastAsia="hu-HU"/>
        </w:rPr>
      </w:pPr>
    </w:p>
    <w:p w:rsidR="00DA1A75" w:rsidRPr="00DA1A75" w:rsidRDefault="00DA1A75" w:rsidP="00DA1A75">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 xml:space="preserve">… </w:t>
      </w:r>
      <w:r>
        <w:rPr>
          <w:rFonts w:ascii="Times New Roman" w:eastAsia="Times New Roman" w:hAnsi="Times New Roman" w:cs="Times New Roman"/>
          <w:spacing w:val="0"/>
          <w:sz w:val="24"/>
          <w:szCs w:val="24"/>
          <w:lang w:eastAsia="hu-HU"/>
        </w:rPr>
        <w:tab/>
        <w:t>………………</w:t>
      </w:r>
      <w:r w:rsidRPr="00DA1A75">
        <w:rPr>
          <w:rFonts w:ascii="Times New Roman" w:eastAsia="Times New Roman" w:hAnsi="Times New Roman" w:cs="Times New Roman"/>
          <w:spacing w:val="0"/>
          <w:sz w:val="24"/>
          <w:szCs w:val="24"/>
          <w:lang w:eastAsia="hu-HU"/>
        </w:rPr>
        <w:t>…..</w:t>
      </w:r>
    </w:p>
    <w:p w:rsidR="0070075C" w:rsidRDefault="00DA1A75" w:rsidP="00DA1A75">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proofErr w:type="gramStart"/>
      <w:r w:rsidRPr="00DA1A75">
        <w:rPr>
          <w:rFonts w:ascii="Times New Roman" w:eastAsia="Times New Roman" w:hAnsi="Times New Roman" w:cs="Times New Roman"/>
          <w:spacing w:val="0"/>
          <w:sz w:val="24"/>
          <w:szCs w:val="24"/>
          <w:lang w:eastAsia="hu-HU"/>
        </w:rPr>
        <w:t>pályázó</w:t>
      </w:r>
      <w:proofErr w:type="gramEnd"/>
      <w:r w:rsidRPr="00DA1A75">
        <w:rPr>
          <w:rFonts w:ascii="Times New Roman" w:eastAsia="Times New Roman" w:hAnsi="Times New Roman" w:cs="Times New Roman"/>
          <w:spacing w:val="0"/>
          <w:sz w:val="24"/>
          <w:szCs w:val="24"/>
          <w:lang w:eastAsia="hu-HU"/>
        </w:rPr>
        <w:t xml:space="preserve"> aláírása </w:t>
      </w:r>
      <w:r>
        <w:rPr>
          <w:rFonts w:ascii="Times New Roman" w:eastAsia="Times New Roman" w:hAnsi="Times New Roman" w:cs="Times New Roman"/>
          <w:spacing w:val="0"/>
          <w:sz w:val="24"/>
          <w:szCs w:val="24"/>
          <w:lang w:eastAsia="hu-HU"/>
        </w:rPr>
        <w:tab/>
      </w:r>
      <w:r w:rsidRPr="00DA1A75">
        <w:rPr>
          <w:rFonts w:ascii="Times New Roman" w:eastAsia="Times New Roman" w:hAnsi="Times New Roman" w:cs="Times New Roman"/>
          <w:spacing w:val="0"/>
          <w:sz w:val="24"/>
          <w:szCs w:val="24"/>
          <w:lang w:eastAsia="hu-HU"/>
        </w:rPr>
        <w:t xml:space="preserve">nagykorú hozzátartozók aláírása </w:t>
      </w:r>
    </w:p>
    <w:p w:rsidR="00DA1A75" w:rsidRPr="00DA1A75" w:rsidRDefault="0070075C" w:rsidP="0070075C">
      <w:pPr>
        <w:tabs>
          <w:tab w:val="center" w:pos="1701"/>
          <w:tab w:val="center" w:pos="6237"/>
        </w:tabs>
        <w:spacing w:after="0" w:line="240" w:lineRule="auto"/>
        <w:rPr>
          <w:rFonts w:ascii="Times New Roman" w:eastAsia="Times New Roman" w:hAnsi="Times New Roman" w:cs="Times New Roman"/>
          <w:spacing w:val="0"/>
          <w:sz w:val="24"/>
          <w:szCs w:val="24"/>
          <w:lang w:eastAsia="hu-HU"/>
        </w:rPr>
      </w:pPr>
      <w:r>
        <w:rPr>
          <w:rFonts w:ascii="Times New Roman" w:eastAsia="Times New Roman" w:hAnsi="Times New Roman" w:cs="Times New Roman"/>
          <w:spacing w:val="0"/>
          <w:sz w:val="24"/>
          <w:szCs w:val="24"/>
          <w:lang w:eastAsia="hu-HU"/>
        </w:rPr>
        <w:tab/>
      </w:r>
      <w:r>
        <w:rPr>
          <w:rFonts w:ascii="Times New Roman" w:eastAsia="Times New Roman" w:hAnsi="Times New Roman" w:cs="Times New Roman"/>
          <w:spacing w:val="0"/>
          <w:sz w:val="24"/>
          <w:szCs w:val="24"/>
          <w:lang w:eastAsia="hu-HU"/>
        </w:rPr>
        <w:tab/>
      </w:r>
      <w:r w:rsidR="00DA1A75" w:rsidRPr="00DA1A75">
        <w:rPr>
          <w:rFonts w:ascii="Times New Roman" w:eastAsia="Times New Roman" w:hAnsi="Times New Roman" w:cs="Times New Roman"/>
          <w:spacing w:val="0"/>
          <w:sz w:val="24"/>
          <w:szCs w:val="24"/>
          <w:lang w:eastAsia="hu-HU"/>
        </w:rPr>
        <w:t>4./4.4. pont</w:t>
      </w:r>
      <w:r>
        <w:rPr>
          <w:rFonts w:ascii="Times New Roman" w:eastAsia="Times New Roman" w:hAnsi="Times New Roman" w:cs="Times New Roman"/>
          <w:spacing w:val="0"/>
          <w:sz w:val="24"/>
          <w:szCs w:val="24"/>
          <w:lang w:eastAsia="hu-HU"/>
        </w:rPr>
        <w:t xml:space="preserve"> </w:t>
      </w:r>
      <w:r w:rsidR="00DA1A75" w:rsidRPr="00DA1A75">
        <w:rPr>
          <w:rFonts w:ascii="Times New Roman" w:eastAsia="Times New Roman" w:hAnsi="Times New Roman" w:cs="Times New Roman"/>
          <w:spacing w:val="0"/>
          <w:sz w:val="24"/>
          <w:szCs w:val="24"/>
          <w:lang w:eastAsia="hu-HU"/>
        </w:rPr>
        <w:t>vonatkozásában</w:t>
      </w: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A66E5C" w:rsidRDefault="00A66E5C"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DA1A75">
      <w:pPr>
        <w:spacing w:after="0" w:line="240" w:lineRule="auto"/>
        <w:rPr>
          <w:rFonts w:ascii="Times New Roman" w:eastAsia="Times New Roman" w:hAnsi="Times New Roman" w:cs="Times New Roman"/>
          <w:b/>
          <w:bCs/>
          <w:spacing w:val="0"/>
          <w:sz w:val="24"/>
          <w:szCs w:val="24"/>
          <w:lang w:eastAsia="hu-HU"/>
        </w:rPr>
      </w:pPr>
    </w:p>
    <w:p w:rsidR="00DA1A75" w:rsidRDefault="00DA1A75" w:rsidP="005A610C">
      <w:pPr>
        <w:spacing w:after="0" w:line="240" w:lineRule="auto"/>
        <w:jc w:val="center"/>
        <w:rPr>
          <w:rFonts w:ascii="Times New Roman" w:eastAsia="Times New Roman" w:hAnsi="Times New Roman" w:cs="Times New Roman"/>
          <w:b/>
          <w:spacing w:val="0"/>
          <w:sz w:val="24"/>
          <w:szCs w:val="24"/>
          <w:lang w:eastAsia="hu-HU"/>
        </w:rPr>
      </w:pPr>
      <w:bookmarkStart w:id="0" w:name="_GoBack"/>
      <w:bookmarkEnd w:id="0"/>
      <w:r w:rsidRPr="00DA1A75">
        <w:rPr>
          <w:rFonts w:ascii="Times New Roman" w:eastAsia="Times New Roman" w:hAnsi="Times New Roman" w:cs="Times New Roman"/>
          <w:b/>
          <w:spacing w:val="0"/>
          <w:sz w:val="24"/>
          <w:szCs w:val="24"/>
          <w:lang w:eastAsia="hu-HU"/>
        </w:rPr>
        <w:lastRenderedPageBreak/>
        <w:t>Tájékoztató a pályázati adatlap kitöltéséhez</w:t>
      </w:r>
    </w:p>
    <w:p w:rsidR="005A610C" w:rsidRPr="00DA1A75" w:rsidRDefault="005A610C" w:rsidP="005A610C">
      <w:pPr>
        <w:spacing w:after="0" w:line="240" w:lineRule="auto"/>
        <w:jc w:val="center"/>
        <w:rPr>
          <w:rFonts w:ascii="Times New Roman" w:eastAsia="Times New Roman" w:hAnsi="Times New Roman" w:cs="Times New Roman"/>
          <w:b/>
          <w:spacing w:val="0"/>
          <w:sz w:val="24"/>
          <w:szCs w:val="24"/>
          <w:lang w:eastAsia="hu-HU"/>
        </w:rPr>
      </w:pPr>
    </w:p>
    <w:p w:rsidR="00DA1A75" w:rsidRPr="00DA1A75" w:rsidRDefault="00DA1A75" w:rsidP="005A610C">
      <w:pPr>
        <w:spacing w:after="0" w:line="240" w:lineRule="auto"/>
        <w:jc w:val="both"/>
        <w:rPr>
          <w:rFonts w:ascii="Times New Roman" w:eastAsia="Times New Roman" w:hAnsi="Times New Roman" w:cs="Times New Roman"/>
          <w:b/>
          <w:spacing w:val="0"/>
          <w:sz w:val="24"/>
          <w:szCs w:val="24"/>
          <w:lang w:eastAsia="hu-HU"/>
        </w:rPr>
      </w:pPr>
      <w:r w:rsidRPr="00DA1A75">
        <w:rPr>
          <w:rFonts w:ascii="Times New Roman" w:eastAsia="Times New Roman" w:hAnsi="Times New Roman" w:cs="Times New Roman"/>
          <w:b/>
          <w:spacing w:val="0"/>
          <w:sz w:val="24"/>
          <w:szCs w:val="24"/>
          <w:lang w:eastAsia="hu-HU"/>
        </w:rPr>
        <w:t>1.</w:t>
      </w:r>
      <w:r w:rsidR="005A610C" w:rsidRPr="000557D9">
        <w:rPr>
          <w:rFonts w:ascii="Times New Roman" w:eastAsia="Times New Roman" w:hAnsi="Times New Roman" w:cs="Times New Roman"/>
          <w:b/>
          <w:spacing w:val="0"/>
          <w:sz w:val="24"/>
          <w:szCs w:val="24"/>
          <w:lang w:eastAsia="hu-HU"/>
        </w:rPr>
        <w:t xml:space="preserve"> </w:t>
      </w:r>
      <w:r w:rsidRPr="00DA1A75">
        <w:rPr>
          <w:rFonts w:ascii="Times New Roman" w:eastAsia="Times New Roman" w:hAnsi="Times New Roman" w:cs="Times New Roman"/>
          <w:b/>
          <w:spacing w:val="0"/>
          <w:sz w:val="24"/>
          <w:szCs w:val="24"/>
          <w:lang w:eastAsia="hu-HU"/>
        </w:rPr>
        <w:t>A pályázat elbírálása szempontjából családtagnak, pályázóval együtt költözőnek számít: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házastársa, élettársa;</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gyermeke;</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befogadott gyermekének a gyermeke;</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pályázó szülője.</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5A610C">
        <w:rPr>
          <w:rFonts w:ascii="Times New Roman" w:eastAsia="Times New Roman" w:hAnsi="Times New Roman" w:cs="Times New Roman"/>
          <w:b/>
          <w:spacing w:val="0"/>
          <w:sz w:val="24"/>
          <w:szCs w:val="24"/>
          <w:lang w:eastAsia="hu-HU"/>
        </w:rPr>
        <w:t>2.</w:t>
      </w:r>
      <w:r w:rsidRPr="00DA1A75">
        <w:rPr>
          <w:rFonts w:ascii="Times New Roman" w:eastAsia="Times New Roman" w:hAnsi="Times New Roman" w:cs="Times New Roman"/>
          <w:b/>
          <w:spacing w:val="0"/>
          <w:sz w:val="24"/>
          <w:szCs w:val="24"/>
          <w:lang w:eastAsia="hu-HU"/>
        </w:rPr>
        <w:t xml:space="preserve"> Jövedelem:</w:t>
      </w:r>
      <w:r w:rsidRPr="00DA1A75">
        <w:rPr>
          <w:rFonts w:ascii="Times New Roman" w:eastAsia="Times New Roman" w:hAnsi="Times New Roman" w:cs="Times New Roman"/>
          <w:i/>
          <w:iCs/>
          <w:spacing w:val="0"/>
          <w:sz w:val="24"/>
          <w:szCs w:val="24"/>
          <w:lang w:eastAsia="hu-HU"/>
        </w:rPr>
        <w:t xml:space="preserve"> - </w:t>
      </w:r>
      <w:r w:rsidRPr="00DA1A75">
        <w:rPr>
          <w:rFonts w:ascii="Times New Roman" w:eastAsia="Times New Roman" w:hAnsi="Times New Roman" w:cs="Times New Roman"/>
          <w:spacing w:val="0"/>
          <w:sz w:val="24"/>
          <w:szCs w:val="24"/>
          <w:lang w:eastAsia="hu-HU"/>
        </w:rPr>
        <w:t>a 2.1. pontban foglalt kivétellel, valamint figyelemmel a 2.2. és 2.3. pontokban foglaltakra - az elismert költségekkel és a befizetési kötelezettséggel csökkentett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xml:space="preserve">) a személyi jövedelemadóról szóló 1995. évi CXVII. törvény (a továbbiakban: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xml:space="preserve">.) szerint meghatározott, belföldről vagy külföldről származó - megszerzett - vagyoni érték (bevétel), ideértve a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1. számú melléklete szerinti adómentes bevételt, és</w:t>
      </w:r>
    </w:p>
    <w:p w:rsidR="00DA1A75" w:rsidRPr="00DA1A75" w:rsidRDefault="00DA1A75" w:rsidP="000557D9">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azon bevétel, amely után az egyszerűsített vállalkozói adóról szóló törvény, a kisadózó vállalkozások tételes adójáról és a kisvállalati adóról szóló törvény vagy az egyszerűsített közteherviselési hozzájárulásról szóló törvény szerint adót, illetve hozzájárulást kell fizetni.</w:t>
      </w:r>
    </w:p>
    <w:p w:rsidR="00DA1A75" w:rsidRPr="00DA1A75" w:rsidRDefault="00DA1A75" w:rsidP="000557D9">
      <w:pPr>
        <w:spacing w:after="120" w:line="240" w:lineRule="auto"/>
        <w:jc w:val="both"/>
        <w:rPr>
          <w:rFonts w:ascii="Times New Roman" w:eastAsia="Times New Roman" w:hAnsi="Times New Roman" w:cs="Times New Roman"/>
          <w:b/>
          <w:spacing w:val="0"/>
          <w:sz w:val="24"/>
          <w:szCs w:val="24"/>
          <w:lang w:eastAsia="hu-HU"/>
        </w:rPr>
      </w:pPr>
      <w:r w:rsidRPr="000557D9">
        <w:rPr>
          <w:rFonts w:ascii="Times New Roman" w:eastAsia="Times New Roman" w:hAnsi="Times New Roman" w:cs="Times New Roman"/>
          <w:b/>
          <w:spacing w:val="0"/>
          <w:sz w:val="24"/>
          <w:szCs w:val="24"/>
          <w:lang w:eastAsia="hu-HU"/>
        </w:rPr>
        <w:t>2.1.</w:t>
      </w:r>
      <w:r w:rsidRPr="00DA1A75">
        <w:rPr>
          <w:rFonts w:ascii="Times New Roman" w:eastAsia="Times New Roman" w:hAnsi="Times New Roman" w:cs="Times New Roman"/>
          <w:b/>
          <w:spacing w:val="0"/>
          <w:sz w:val="24"/>
          <w:szCs w:val="24"/>
          <w:lang w:eastAsia="hu-HU"/>
        </w:rPr>
        <w:t xml:space="preserve"> Nem minősül jövedelemnek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 a rendkívüli települési támogatás, a lakásfenntartási támogatás, az adósságcsökkentési támogatás, valamint a lakhatáshoz kapcsolódó rendszeres kiadások viseléséhez, a gyógyszerkiadások viseléséhez és a lakhatási kiadásokhoz kapcsolódó hátralékot felhalmozó személyek részére nyújtott települési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 a rendkívüli gyermekvédelmi támogatás, a Gyvt. 20/A. §-a szerinti támogatás, a Gyvt. 20/B. §-</w:t>
      </w:r>
      <w:proofErr w:type="spellStart"/>
      <w:r w:rsidRPr="00DA1A75">
        <w:rPr>
          <w:rFonts w:ascii="Times New Roman" w:eastAsia="Times New Roman" w:hAnsi="Times New Roman" w:cs="Times New Roman"/>
          <w:spacing w:val="0"/>
          <w:sz w:val="24"/>
          <w:szCs w:val="24"/>
          <w:lang w:eastAsia="hu-HU"/>
        </w:rPr>
        <w:t>ának</w:t>
      </w:r>
      <w:proofErr w:type="spellEnd"/>
      <w:r w:rsidRPr="00DA1A75">
        <w:rPr>
          <w:rFonts w:ascii="Times New Roman" w:eastAsia="Times New Roman" w:hAnsi="Times New Roman" w:cs="Times New Roman"/>
          <w:spacing w:val="0"/>
          <w:sz w:val="24"/>
          <w:szCs w:val="24"/>
          <w:lang w:eastAsia="hu-HU"/>
        </w:rPr>
        <w:t xml:space="preserve"> (4)-(5) bekezdése szerinti pótlék, a nevelőszülők számára fizetett nevelési díj és külön ellátmány,</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az anyasági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4. a tizenharmadik havi nyugdíj és a szépkorúak jubileumi juttatása,</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5. a személyes gondoskodásért fizetendő személyi térítési díj megállapítása kivételével a súlyos mozgáskorlátozott személyek pénzbeli közlekedési kedvezményei, a vakok személyi járadéka és a fogyatékossági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6. a fogadó szervezet által az önkéntesnek külön törvény alapján biztosított juttatás,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7.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8. a házi segítségnyújtás keretében társadalmi gondozásért kapott tiszteletdíj,</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9. az energiafelhasználáshoz nyújtott támogatás,</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10. a szociális szövetkezet, valamint a közérdekű nyugdíjas szövetkezet öregségi nyugdíjban vagy átmeneti bányászjáradékban részesülő tagja által a szövetkezetben végzett tevékenység ellenértékeként megszerzett, a személyi jövedelemadóról szóló törvény alapján adómentes bevétel,</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11.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w:t>
      </w:r>
      <w:r w:rsidRPr="00DA1A75">
        <w:rPr>
          <w:rFonts w:ascii="Times New Roman" w:eastAsia="Times New Roman" w:hAnsi="Times New Roman" w:cs="Times New Roman"/>
          <w:spacing w:val="0"/>
          <w:sz w:val="24"/>
          <w:szCs w:val="24"/>
          <w:lang w:eastAsia="hu-HU"/>
        </w:rPr>
        <w:lastRenderedPageBreak/>
        <w:t>az eladó vagy átruházó saját, vagy közeli hozzátartozója életvitelszerű, tényleges lakhatásának célját szolgáló ingatlan vagy vagyoni értékű jog vásárlására kerül sor,</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12.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13. az </w:t>
      </w:r>
      <w:proofErr w:type="spellStart"/>
      <w:r w:rsidRPr="00DA1A75">
        <w:rPr>
          <w:rFonts w:ascii="Times New Roman" w:eastAsia="Times New Roman" w:hAnsi="Times New Roman" w:cs="Times New Roman"/>
          <w:spacing w:val="0"/>
          <w:sz w:val="24"/>
          <w:szCs w:val="24"/>
          <w:lang w:eastAsia="hu-HU"/>
        </w:rPr>
        <w:t>Szjatv</w:t>
      </w:r>
      <w:proofErr w:type="spellEnd"/>
      <w:r w:rsidRPr="00DA1A75">
        <w:rPr>
          <w:rFonts w:ascii="Times New Roman" w:eastAsia="Times New Roman" w:hAnsi="Times New Roman" w:cs="Times New Roman"/>
          <w:spacing w:val="0"/>
          <w:sz w:val="24"/>
          <w:szCs w:val="24"/>
          <w:lang w:eastAsia="hu-HU"/>
        </w:rPr>
        <w:t>. 7. § (1) bekezdés b)-z) pontja szerinti bevétel.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2.2. Elismert költségnek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2.3. Befizetési kötelezettségnek minősül a személyi jövedelemadó, az egyszerűsített vállalkozási adó, a magánszemélyt terhelő egyszerűsített közteherviselési hozzájárulás, egészségügyi hozzájárulás és járulék, egészségügyi szolgáltatási járulék, nyugdíjjárulék, nyugdíjbiztosítási járulék, magán-nyugdíjpénztári tagdíj és munkavállalói járulék.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 A jogosultság megállapításakor</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a havi rendszerességgel járó - nem vállalkozásból, illetve őstermelői tevékenységből (a továbbiakban együtt: vállalkozás) származó - jövedelem esetén a pályázat benyújtását megelőző három hónap jövedelmét,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 nem havi rendszerességgel szerzett, illetve vállalkozásból származó jövedelem esetén a pályázat benyújtásának hónapját közvetlenül megelőző tizenkét hónap alatt szerzett jövedelem egyhavi átlagát</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kell</w:t>
      </w:r>
      <w:proofErr w:type="gramEnd"/>
      <w:r w:rsidRPr="00DA1A75">
        <w:rPr>
          <w:rFonts w:ascii="Times New Roman" w:eastAsia="Times New Roman" w:hAnsi="Times New Roman" w:cs="Times New Roman"/>
          <w:spacing w:val="0"/>
          <w:sz w:val="24"/>
          <w:szCs w:val="24"/>
          <w:lang w:eastAsia="hu-HU"/>
        </w:rPr>
        <w:t xml:space="preserve"> figyelembe venni, azzal, hogy a </w:t>
      </w:r>
      <w:r w:rsidRPr="00DA1A75">
        <w:rPr>
          <w:rFonts w:ascii="Times New Roman" w:eastAsia="Times New Roman" w:hAnsi="Times New Roman" w:cs="Times New Roman"/>
          <w:i/>
          <w:iCs/>
          <w:spacing w:val="0"/>
          <w:sz w:val="24"/>
          <w:szCs w:val="24"/>
          <w:lang w:eastAsia="hu-HU"/>
        </w:rPr>
        <w:t xml:space="preserve">b) </w:t>
      </w:r>
      <w:r w:rsidRPr="00DA1A75">
        <w:rPr>
          <w:rFonts w:ascii="Times New Roman" w:eastAsia="Times New Roman" w:hAnsi="Times New Roman" w:cs="Times New Roman"/>
          <w:spacing w:val="0"/>
          <w:sz w:val="24"/>
          <w:szCs w:val="24"/>
          <w:lang w:eastAsia="hu-HU"/>
        </w:rPr>
        <w:t>pont szerinti számításnál azon hónapoknál, amelyek adóbevallással már lezárt időszakra esnek, a jövedelmet a bevallott éves jövedelemnek e hónapokkal arányos összegében kell beszámítani.</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3.1. A 3. pontban foglaltaktól eltérően az életvitelszerűen lakott ingatlan eladása, valamint az életvitelszerűen lakott ingatlanon fennálló vagyoni értékű jog átruházása esetén az eladott ingatlan, illetve átruházott vagyoni értékű jog ellenértékének azon részét, amelyen egy éven belül nem kerül sor életvitelszerű, tényleges lakhatás célját szolgáló ingatlan vagy vagyoni értékű jog vásárlására, az eladást vagy átruházást követő egy naptári év leteltét követő napon megszerzett jövedelemnek kell tekinteni.</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3.2. Ha a vállalkozási tevékenység megkezdésétől eltelt időtartam nem éri el a 12 hónapot, akkor az egyhavi átlagos jövedelmet a vállalkozási tevékenység időtartama alapján kell kiszámítani.</w:t>
      </w:r>
    </w:p>
    <w:p w:rsidR="00DA1A75" w:rsidRPr="00DA1A75" w:rsidRDefault="00DA1A75" w:rsidP="005A610C">
      <w:pPr>
        <w:spacing w:after="0" w:line="240" w:lineRule="auto"/>
        <w:jc w:val="both"/>
        <w:rPr>
          <w:rFonts w:ascii="Times New Roman" w:eastAsia="Times New Roman" w:hAnsi="Times New Roman" w:cs="Times New Roman"/>
          <w:b/>
          <w:spacing w:val="0"/>
          <w:sz w:val="24"/>
          <w:szCs w:val="24"/>
          <w:lang w:eastAsia="hu-HU"/>
        </w:rPr>
      </w:pPr>
      <w:r w:rsidRPr="005A610C">
        <w:rPr>
          <w:rFonts w:ascii="Times New Roman" w:eastAsia="Times New Roman" w:hAnsi="Times New Roman" w:cs="Times New Roman"/>
          <w:b/>
          <w:spacing w:val="0"/>
          <w:sz w:val="24"/>
          <w:szCs w:val="24"/>
          <w:lang w:eastAsia="hu-HU"/>
        </w:rPr>
        <w:t>4.</w:t>
      </w:r>
      <w:r w:rsidRPr="00DA1A75">
        <w:rPr>
          <w:rFonts w:ascii="Times New Roman" w:eastAsia="Times New Roman" w:hAnsi="Times New Roman" w:cs="Times New Roman"/>
          <w:b/>
          <w:spacing w:val="0"/>
          <w:sz w:val="24"/>
          <w:szCs w:val="24"/>
          <w:lang w:eastAsia="hu-HU"/>
        </w:rPr>
        <w:t xml:space="preserve"> A jövedelemszámításnál figyelmen kívül kell hagyni</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a pályázat benyújtását megelőzően megszűnt havi rendszeres jövedelmet,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a vállalkozásból származó jövedelmet, feltéve, hogy a vállalkozási tevékenység megszűnt,</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c) a közfoglalkoztatásból származó havi jövedelemnek a foglalkoztatást helyettesítő támogatás összegét meghaladó részét.</w:t>
      </w:r>
    </w:p>
    <w:p w:rsidR="00DA1A75" w:rsidRPr="00DA1A75" w:rsidRDefault="00DA1A75" w:rsidP="000557D9">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4.1.A vállalkozási tevékenység akkor tekinthető megszűntnek, ha az egyéni vállalkozói tevékenység az egyéni vállalkozóról szóló törvényben meghatározottak szerint megszűnt, az </w:t>
      </w:r>
      <w:r w:rsidRPr="00DA1A75">
        <w:rPr>
          <w:rFonts w:ascii="Times New Roman" w:eastAsia="Times New Roman" w:hAnsi="Times New Roman" w:cs="Times New Roman"/>
          <w:spacing w:val="0"/>
          <w:sz w:val="24"/>
          <w:szCs w:val="24"/>
          <w:lang w:eastAsia="hu-HU"/>
        </w:rPr>
        <w:lastRenderedPageBreak/>
        <w:t>őstermelői igazolványt visszaadták vagy visszavonták, illetőleg a társas vállalkozást vagy az egyéni céget törölték a cégjegyzékből.</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 xml:space="preserve">5. </w:t>
      </w:r>
      <w:proofErr w:type="gramStart"/>
      <w:r w:rsidRPr="00DA1A75">
        <w:rPr>
          <w:rFonts w:ascii="Times New Roman" w:eastAsia="Times New Roman" w:hAnsi="Times New Roman" w:cs="Times New Roman"/>
          <w:spacing w:val="0"/>
          <w:sz w:val="24"/>
          <w:szCs w:val="24"/>
          <w:lang w:eastAsia="hu-HU"/>
        </w:rPr>
        <w:t>Rendszeres pénzellátás: a táppénz, a csecsemőgondozási díj, a gyermekgondozási díj, az öregségi nyugdíj, a korhatár előtti ellátás, a szolgálati járandóság, a táncművészeti életjáradék, az átmeneti bányászjáradék, a megváltozott munkaképességű személyek ellátásai, az öregségi járadék, a munkaképtelenségi járadék, az özvegyi járadék, a növelt összegű öregségi, munkaképtelenségi és özvegyi járadék, az özvegyi nyugdíj - kivéve az ideiglenes özvegyi nyugdíjat, továbbá a házastársa jogán árvaellátásra jogosult fogyatékkal élő, illetve tartósan beteg vagy legalább két árvaellátásra jogosult gyermek</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 xml:space="preserve">eltartásáról gondoskodó személy özvegyi nyugdíját -, a baleseti táppénz, a hozzátartozói baleseti nyugellátás, az </w:t>
      </w:r>
      <w:proofErr w:type="spellStart"/>
      <w:r w:rsidRPr="00DA1A75">
        <w:rPr>
          <w:rFonts w:ascii="Times New Roman" w:eastAsia="Times New Roman" w:hAnsi="Times New Roman" w:cs="Times New Roman"/>
          <w:spacing w:val="0"/>
          <w:sz w:val="24"/>
          <w:szCs w:val="24"/>
          <w:lang w:eastAsia="hu-HU"/>
        </w:rPr>
        <w:t>Flt</w:t>
      </w:r>
      <w:proofErr w:type="spellEnd"/>
      <w:r w:rsidRPr="00DA1A75">
        <w:rPr>
          <w:rFonts w:ascii="Times New Roman" w:eastAsia="Times New Roman" w:hAnsi="Times New Roman" w:cs="Times New Roman"/>
          <w:spacing w:val="0"/>
          <w:sz w:val="24"/>
          <w:szCs w:val="24"/>
          <w:lang w:eastAsia="hu-HU"/>
        </w:rPr>
        <w:t>. alapján folyósított pénzbeli ellátás, a bányászok egészségkárosodási járadéka, a rokkantsági járadék, a hadigondozottak és nemzeti gondozottak pénzbeli ellátásai, a gyermekgondozást segítő ellátás, a gyermekgondozási segély, a gyermeknevelési támogatás, az időskorúak járadéka, a foglalkoztatást helyettesítő támogatás, az egészségkárosodási és gyermekfelügyeleti támogatás, az ápolási díj, a tartós ápolást végzők időskori támogatása, a nemzeti helytállásért elnevezésű pótlék, a</w:t>
      </w:r>
      <w:proofErr w:type="gramEnd"/>
      <w:r w:rsidRPr="00DA1A75">
        <w:rPr>
          <w:rFonts w:ascii="Times New Roman" w:eastAsia="Times New Roman" w:hAnsi="Times New Roman" w:cs="Times New Roman"/>
          <w:spacing w:val="0"/>
          <w:sz w:val="24"/>
          <w:szCs w:val="24"/>
          <w:lang w:eastAsia="hu-HU"/>
        </w:rPr>
        <w:t xml:space="preserve"> </w:t>
      </w:r>
      <w:proofErr w:type="gramStart"/>
      <w:r w:rsidRPr="00DA1A75">
        <w:rPr>
          <w:rFonts w:ascii="Times New Roman" w:eastAsia="Times New Roman" w:hAnsi="Times New Roman" w:cs="Times New Roman"/>
          <w:spacing w:val="0"/>
          <w:sz w:val="24"/>
          <w:szCs w:val="24"/>
          <w:lang w:eastAsia="hu-HU"/>
        </w:rPr>
        <w:t>közszolgálati</w:t>
      </w:r>
      <w:proofErr w:type="gramEnd"/>
      <w:r w:rsidRPr="00DA1A75">
        <w:rPr>
          <w:rFonts w:ascii="Times New Roman" w:eastAsia="Times New Roman" w:hAnsi="Times New Roman" w:cs="Times New Roman"/>
          <w:spacing w:val="0"/>
          <w:sz w:val="24"/>
          <w:szCs w:val="24"/>
          <w:lang w:eastAsia="hu-HU"/>
        </w:rPr>
        <w:t xml:space="preserve"> járadék, valamint az uniós rendeletek alapján külföldi szerv által folyósított egyéb azonos típusú ellátás.</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6. Vagyon: ha e törvény másként nem rendelkezik, az a hasznosítható ingatlan, jármű, vagyoni értékű jog, továbbá pénzforgalmi szolgáltatónál kezelt - jövedelemként figyelembe nem vett - összeg, amelynek</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a</w:t>
      </w:r>
      <w:proofErr w:type="gramEnd"/>
      <w:r w:rsidRPr="00DA1A75">
        <w:rPr>
          <w:rFonts w:ascii="Times New Roman" w:eastAsia="Times New Roman" w:hAnsi="Times New Roman" w:cs="Times New Roman"/>
          <w:spacing w:val="0"/>
          <w:sz w:val="24"/>
          <w:szCs w:val="24"/>
          <w:lang w:eastAsia="hu-HU"/>
        </w:rPr>
        <w:t>) külön-külön számított forgalmi értéke, illetve összege az öregségi nyugdíj mindenkori legkisebb összegének a harmincszorosát, vagy</w:t>
      </w:r>
    </w:p>
    <w:p w:rsidR="00DA1A75" w:rsidRPr="00DA1A75" w:rsidRDefault="00DA1A75" w:rsidP="005A610C">
      <w:pPr>
        <w:spacing w:after="120" w:line="240" w:lineRule="auto"/>
        <w:jc w:val="both"/>
        <w:rPr>
          <w:rFonts w:ascii="Times New Roman" w:eastAsia="Times New Roman" w:hAnsi="Times New Roman" w:cs="Times New Roman"/>
          <w:spacing w:val="0"/>
          <w:sz w:val="24"/>
          <w:szCs w:val="24"/>
          <w:lang w:eastAsia="hu-HU"/>
        </w:rPr>
      </w:pPr>
      <w:r w:rsidRPr="00DA1A75">
        <w:rPr>
          <w:rFonts w:ascii="Times New Roman" w:eastAsia="Times New Roman" w:hAnsi="Times New Roman" w:cs="Times New Roman"/>
          <w:spacing w:val="0"/>
          <w:sz w:val="24"/>
          <w:szCs w:val="24"/>
          <w:lang w:eastAsia="hu-HU"/>
        </w:rPr>
        <w:t>b) együttes forgalmi értéke az öregségi nyugdíj mindenkori legkisebb összegének a nyolcvanszorosát</w:t>
      </w:r>
    </w:p>
    <w:p w:rsidR="00DA1A75" w:rsidRPr="00DA1A75" w:rsidRDefault="00DA1A75" w:rsidP="005A610C">
      <w:pPr>
        <w:spacing w:after="0" w:line="240" w:lineRule="auto"/>
        <w:jc w:val="both"/>
        <w:rPr>
          <w:rFonts w:ascii="Times New Roman" w:eastAsia="Times New Roman" w:hAnsi="Times New Roman" w:cs="Times New Roman"/>
          <w:spacing w:val="0"/>
          <w:sz w:val="24"/>
          <w:szCs w:val="24"/>
          <w:lang w:eastAsia="hu-HU"/>
        </w:rPr>
      </w:pPr>
      <w:proofErr w:type="gramStart"/>
      <w:r w:rsidRPr="00DA1A75">
        <w:rPr>
          <w:rFonts w:ascii="Times New Roman" w:eastAsia="Times New Roman" w:hAnsi="Times New Roman" w:cs="Times New Roman"/>
          <w:spacing w:val="0"/>
          <w:sz w:val="24"/>
          <w:szCs w:val="24"/>
          <w:lang w:eastAsia="hu-HU"/>
        </w:rPr>
        <w:t>meghaladja</w:t>
      </w:r>
      <w:proofErr w:type="gramEnd"/>
      <w:r w:rsidRPr="00DA1A75">
        <w:rPr>
          <w:rFonts w:ascii="Times New Roman" w:eastAsia="Times New Roman" w:hAnsi="Times New Roman" w:cs="Times New Roman"/>
          <w:spacing w:val="0"/>
          <w:sz w:val="24"/>
          <w:szCs w:val="24"/>
          <w:lang w:eastAsia="hu-HU"/>
        </w:rPr>
        <w:t>, azzal, hogy a jogosultsági feltételek vizsgálatánál nem minősül vagyonnak az az ingatlan, amelyben az érintett személy életvitelszerűen lakik, az a vagyoni értékű jog, amely az általa lakott ingatlanon áll fenn, továbbá a mozgáskorlátozottságra tekintettel fenntartott gépjármű.</w:t>
      </w:r>
    </w:p>
    <w:p w:rsidR="00BA3FC7" w:rsidRDefault="00BA3FC7" w:rsidP="005A610C">
      <w:pPr>
        <w:spacing w:after="0" w:line="240" w:lineRule="auto"/>
        <w:jc w:val="both"/>
      </w:pPr>
    </w:p>
    <w:sectPr w:rsidR="00BA3FC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A75"/>
    <w:rsid w:val="00032146"/>
    <w:rsid w:val="000557D9"/>
    <w:rsid w:val="001A3D9E"/>
    <w:rsid w:val="00247ACB"/>
    <w:rsid w:val="00457450"/>
    <w:rsid w:val="005A610C"/>
    <w:rsid w:val="005E5A5C"/>
    <w:rsid w:val="0070075C"/>
    <w:rsid w:val="007A698C"/>
    <w:rsid w:val="00A66E5C"/>
    <w:rsid w:val="00B30769"/>
    <w:rsid w:val="00BA3FC7"/>
    <w:rsid w:val="00C22666"/>
    <w:rsid w:val="00C45F71"/>
    <w:rsid w:val="00CC2E5C"/>
    <w:rsid w:val="00D34292"/>
    <w:rsid w:val="00DA1A7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60F96A-1C8F-4152-8238-79A78B384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pacing w:val="-15"/>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DA1A75"/>
    <w:pPr>
      <w:spacing w:before="100" w:beforeAutospacing="1" w:after="100" w:afterAutospacing="1" w:line="240" w:lineRule="auto"/>
    </w:pPr>
    <w:rPr>
      <w:rFonts w:ascii="Times New Roman" w:eastAsia="Times New Roman" w:hAnsi="Times New Roman" w:cs="Times New Roman"/>
      <w:spacing w:val="0"/>
      <w:sz w:val="24"/>
      <w:szCs w:val="24"/>
      <w:lang w:eastAsia="hu-HU"/>
    </w:rPr>
  </w:style>
  <w:style w:type="character" w:customStyle="1" w:styleId="jel">
    <w:name w:val="jel"/>
    <w:basedOn w:val="Bekezdsalapbettpusa"/>
    <w:rsid w:val="00DA1A75"/>
  </w:style>
  <w:style w:type="table" w:styleId="Rcsostblzat">
    <w:name w:val="Table Grid"/>
    <w:basedOn w:val="Normltblzat"/>
    <w:uiPriority w:val="39"/>
    <w:rsid w:val="00C22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5E5A5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E5A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5495781">
      <w:bodyDiv w:val="1"/>
      <w:marLeft w:val="0"/>
      <w:marRight w:val="0"/>
      <w:marTop w:val="0"/>
      <w:marBottom w:val="0"/>
      <w:divBdr>
        <w:top w:val="none" w:sz="0" w:space="0" w:color="auto"/>
        <w:left w:val="none" w:sz="0" w:space="0" w:color="auto"/>
        <w:bottom w:val="none" w:sz="0" w:space="0" w:color="auto"/>
        <w:right w:val="none" w:sz="0" w:space="0" w:color="auto"/>
      </w:divBdr>
      <w:divsChild>
        <w:div w:id="2111201506">
          <w:marLeft w:val="0"/>
          <w:marRight w:val="0"/>
          <w:marTop w:val="0"/>
          <w:marBottom w:val="0"/>
          <w:divBdr>
            <w:top w:val="none" w:sz="0" w:space="0" w:color="auto"/>
            <w:left w:val="none" w:sz="0" w:space="0" w:color="auto"/>
            <w:bottom w:val="none" w:sz="0" w:space="0" w:color="auto"/>
            <w:right w:val="none" w:sz="0" w:space="0" w:color="auto"/>
          </w:divBdr>
        </w:div>
        <w:div w:id="1686710380">
          <w:marLeft w:val="0"/>
          <w:marRight w:val="0"/>
          <w:marTop w:val="0"/>
          <w:marBottom w:val="0"/>
          <w:divBdr>
            <w:top w:val="none" w:sz="0" w:space="0" w:color="auto"/>
            <w:left w:val="none" w:sz="0" w:space="0" w:color="auto"/>
            <w:bottom w:val="none" w:sz="0" w:space="0" w:color="auto"/>
            <w:right w:val="none" w:sz="0" w:space="0" w:color="auto"/>
          </w:divBdr>
        </w:div>
        <w:div w:id="1774521018">
          <w:marLeft w:val="0"/>
          <w:marRight w:val="0"/>
          <w:marTop w:val="0"/>
          <w:marBottom w:val="0"/>
          <w:divBdr>
            <w:top w:val="none" w:sz="0" w:space="0" w:color="auto"/>
            <w:left w:val="none" w:sz="0" w:space="0" w:color="auto"/>
            <w:bottom w:val="none" w:sz="0" w:space="0" w:color="auto"/>
            <w:right w:val="none" w:sz="0" w:space="0" w:color="auto"/>
          </w:divBdr>
          <w:divsChild>
            <w:div w:id="949898915">
              <w:marLeft w:val="0"/>
              <w:marRight w:val="0"/>
              <w:marTop w:val="0"/>
              <w:marBottom w:val="0"/>
              <w:divBdr>
                <w:top w:val="none" w:sz="0" w:space="0" w:color="auto"/>
                <w:left w:val="none" w:sz="0" w:space="0" w:color="auto"/>
                <w:bottom w:val="none" w:sz="0" w:space="0" w:color="auto"/>
                <w:right w:val="none" w:sz="0" w:space="0" w:color="auto"/>
              </w:divBdr>
            </w:div>
          </w:divsChild>
        </w:div>
        <w:div w:id="230239506">
          <w:marLeft w:val="0"/>
          <w:marRight w:val="0"/>
          <w:marTop w:val="0"/>
          <w:marBottom w:val="0"/>
          <w:divBdr>
            <w:top w:val="none" w:sz="0" w:space="0" w:color="auto"/>
            <w:left w:val="none" w:sz="0" w:space="0" w:color="auto"/>
            <w:bottom w:val="none" w:sz="0" w:space="0" w:color="auto"/>
            <w:right w:val="none" w:sz="0" w:space="0" w:color="auto"/>
          </w:divBdr>
          <w:divsChild>
            <w:div w:id="124548898">
              <w:marLeft w:val="0"/>
              <w:marRight w:val="0"/>
              <w:marTop w:val="0"/>
              <w:marBottom w:val="0"/>
              <w:divBdr>
                <w:top w:val="none" w:sz="0" w:space="0" w:color="auto"/>
                <w:left w:val="none" w:sz="0" w:space="0" w:color="auto"/>
                <w:bottom w:val="none" w:sz="0" w:space="0" w:color="auto"/>
                <w:right w:val="none" w:sz="0" w:space="0" w:color="auto"/>
              </w:divBdr>
            </w:div>
          </w:divsChild>
        </w:div>
        <w:div w:id="423112595">
          <w:marLeft w:val="0"/>
          <w:marRight w:val="0"/>
          <w:marTop w:val="0"/>
          <w:marBottom w:val="0"/>
          <w:divBdr>
            <w:top w:val="none" w:sz="0" w:space="0" w:color="auto"/>
            <w:left w:val="none" w:sz="0" w:space="0" w:color="auto"/>
            <w:bottom w:val="none" w:sz="0" w:space="0" w:color="auto"/>
            <w:right w:val="none" w:sz="0" w:space="0" w:color="auto"/>
          </w:divBdr>
        </w:div>
        <w:div w:id="959185833">
          <w:marLeft w:val="0"/>
          <w:marRight w:val="0"/>
          <w:marTop w:val="0"/>
          <w:marBottom w:val="0"/>
          <w:divBdr>
            <w:top w:val="none" w:sz="0" w:space="0" w:color="auto"/>
            <w:left w:val="none" w:sz="0" w:space="0" w:color="auto"/>
            <w:bottom w:val="none" w:sz="0" w:space="0" w:color="auto"/>
            <w:right w:val="none" w:sz="0" w:space="0" w:color="auto"/>
          </w:divBdr>
        </w:div>
        <w:div w:id="1979725115">
          <w:marLeft w:val="0"/>
          <w:marRight w:val="0"/>
          <w:marTop w:val="0"/>
          <w:marBottom w:val="0"/>
          <w:divBdr>
            <w:top w:val="none" w:sz="0" w:space="0" w:color="auto"/>
            <w:left w:val="none" w:sz="0" w:space="0" w:color="auto"/>
            <w:bottom w:val="none" w:sz="0" w:space="0" w:color="auto"/>
            <w:right w:val="none" w:sz="0" w:space="0" w:color="auto"/>
          </w:divBdr>
        </w:div>
        <w:div w:id="616525504">
          <w:marLeft w:val="0"/>
          <w:marRight w:val="0"/>
          <w:marTop w:val="0"/>
          <w:marBottom w:val="0"/>
          <w:divBdr>
            <w:top w:val="none" w:sz="0" w:space="0" w:color="auto"/>
            <w:left w:val="none" w:sz="0" w:space="0" w:color="auto"/>
            <w:bottom w:val="none" w:sz="0" w:space="0" w:color="auto"/>
            <w:right w:val="none" w:sz="0" w:space="0" w:color="auto"/>
          </w:divBdr>
        </w:div>
        <w:div w:id="1513763799">
          <w:marLeft w:val="0"/>
          <w:marRight w:val="0"/>
          <w:marTop w:val="0"/>
          <w:marBottom w:val="0"/>
          <w:divBdr>
            <w:top w:val="none" w:sz="0" w:space="0" w:color="auto"/>
            <w:left w:val="none" w:sz="0" w:space="0" w:color="auto"/>
            <w:bottom w:val="none" w:sz="0" w:space="0" w:color="auto"/>
            <w:right w:val="none" w:sz="0" w:space="0" w:color="auto"/>
          </w:divBdr>
        </w:div>
        <w:div w:id="1511522739">
          <w:marLeft w:val="0"/>
          <w:marRight w:val="0"/>
          <w:marTop w:val="0"/>
          <w:marBottom w:val="0"/>
          <w:divBdr>
            <w:top w:val="none" w:sz="0" w:space="0" w:color="auto"/>
            <w:left w:val="none" w:sz="0" w:space="0" w:color="auto"/>
            <w:bottom w:val="none" w:sz="0" w:space="0" w:color="auto"/>
            <w:right w:val="none" w:sz="0" w:space="0" w:color="auto"/>
          </w:divBdr>
        </w:div>
        <w:div w:id="1000354274">
          <w:marLeft w:val="0"/>
          <w:marRight w:val="0"/>
          <w:marTop w:val="0"/>
          <w:marBottom w:val="0"/>
          <w:divBdr>
            <w:top w:val="none" w:sz="0" w:space="0" w:color="auto"/>
            <w:left w:val="none" w:sz="0" w:space="0" w:color="auto"/>
            <w:bottom w:val="none" w:sz="0" w:space="0" w:color="auto"/>
            <w:right w:val="none" w:sz="0" w:space="0" w:color="auto"/>
          </w:divBdr>
        </w:div>
        <w:div w:id="1156922161">
          <w:marLeft w:val="0"/>
          <w:marRight w:val="0"/>
          <w:marTop w:val="0"/>
          <w:marBottom w:val="0"/>
          <w:divBdr>
            <w:top w:val="none" w:sz="0" w:space="0" w:color="auto"/>
            <w:left w:val="none" w:sz="0" w:space="0" w:color="auto"/>
            <w:bottom w:val="none" w:sz="0" w:space="0" w:color="auto"/>
            <w:right w:val="none" w:sz="0" w:space="0" w:color="auto"/>
          </w:divBdr>
        </w:div>
        <w:div w:id="1723209634">
          <w:marLeft w:val="0"/>
          <w:marRight w:val="0"/>
          <w:marTop w:val="0"/>
          <w:marBottom w:val="0"/>
          <w:divBdr>
            <w:top w:val="none" w:sz="0" w:space="0" w:color="auto"/>
            <w:left w:val="none" w:sz="0" w:space="0" w:color="auto"/>
            <w:bottom w:val="none" w:sz="0" w:space="0" w:color="auto"/>
            <w:right w:val="none" w:sz="0" w:space="0" w:color="auto"/>
          </w:divBdr>
        </w:div>
        <w:div w:id="1120952990">
          <w:marLeft w:val="0"/>
          <w:marRight w:val="0"/>
          <w:marTop w:val="0"/>
          <w:marBottom w:val="0"/>
          <w:divBdr>
            <w:top w:val="none" w:sz="0" w:space="0" w:color="auto"/>
            <w:left w:val="none" w:sz="0" w:space="0" w:color="auto"/>
            <w:bottom w:val="none" w:sz="0" w:space="0" w:color="auto"/>
            <w:right w:val="none" w:sz="0" w:space="0" w:color="auto"/>
          </w:divBdr>
        </w:div>
        <w:div w:id="1588684962">
          <w:marLeft w:val="0"/>
          <w:marRight w:val="0"/>
          <w:marTop w:val="0"/>
          <w:marBottom w:val="0"/>
          <w:divBdr>
            <w:top w:val="none" w:sz="0" w:space="0" w:color="auto"/>
            <w:left w:val="none" w:sz="0" w:space="0" w:color="auto"/>
            <w:bottom w:val="none" w:sz="0" w:space="0" w:color="auto"/>
            <w:right w:val="none" w:sz="0" w:space="0" w:color="auto"/>
          </w:divBdr>
        </w:div>
        <w:div w:id="1039548986">
          <w:marLeft w:val="0"/>
          <w:marRight w:val="0"/>
          <w:marTop w:val="0"/>
          <w:marBottom w:val="0"/>
          <w:divBdr>
            <w:top w:val="none" w:sz="0" w:space="0" w:color="auto"/>
            <w:left w:val="none" w:sz="0" w:space="0" w:color="auto"/>
            <w:bottom w:val="none" w:sz="0" w:space="0" w:color="auto"/>
            <w:right w:val="none" w:sz="0" w:space="0" w:color="auto"/>
          </w:divBdr>
        </w:div>
        <w:div w:id="1112624279">
          <w:marLeft w:val="0"/>
          <w:marRight w:val="0"/>
          <w:marTop w:val="0"/>
          <w:marBottom w:val="0"/>
          <w:divBdr>
            <w:top w:val="none" w:sz="0" w:space="0" w:color="auto"/>
            <w:left w:val="none" w:sz="0" w:space="0" w:color="auto"/>
            <w:bottom w:val="none" w:sz="0" w:space="0" w:color="auto"/>
            <w:right w:val="none" w:sz="0" w:space="0" w:color="auto"/>
          </w:divBdr>
        </w:div>
        <w:div w:id="1685472554">
          <w:marLeft w:val="0"/>
          <w:marRight w:val="0"/>
          <w:marTop w:val="0"/>
          <w:marBottom w:val="0"/>
          <w:divBdr>
            <w:top w:val="none" w:sz="0" w:space="0" w:color="auto"/>
            <w:left w:val="none" w:sz="0" w:space="0" w:color="auto"/>
            <w:bottom w:val="none" w:sz="0" w:space="0" w:color="auto"/>
            <w:right w:val="none" w:sz="0" w:space="0" w:color="auto"/>
          </w:divBdr>
        </w:div>
        <w:div w:id="1839543518">
          <w:marLeft w:val="0"/>
          <w:marRight w:val="0"/>
          <w:marTop w:val="0"/>
          <w:marBottom w:val="0"/>
          <w:divBdr>
            <w:top w:val="none" w:sz="0" w:space="0" w:color="auto"/>
            <w:left w:val="none" w:sz="0" w:space="0" w:color="auto"/>
            <w:bottom w:val="none" w:sz="0" w:space="0" w:color="auto"/>
            <w:right w:val="none" w:sz="0" w:space="0" w:color="auto"/>
          </w:divBdr>
        </w:div>
        <w:div w:id="837573633">
          <w:marLeft w:val="0"/>
          <w:marRight w:val="0"/>
          <w:marTop w:val="0"/>
          <w:marBottom w:val="0"/>
          <w:divBdr>
            <w:top w:val="none" w:sz="0" w:space="0" w:color="auto"/>
            <w:left w:val="none" w:sz="0" w:space="0" w:color="auto"/>
            <w:bottom w:val="none" w:sz="0" w:space="0" w:color="auto"/>
            <w:right w:val="none" w:sz="0" w:space="0" w:color="auto"/>
          </w:divBdr>
        </w:div>
        <w:div w:id="837771786">
          <w:marLeft w:val="0"/>
          <w:marRight w:val="0"/>
          <w:marTop w:val="0"/>
          <w:marBottom w:val="0"/>
          <w:divBdr>
            <w:top w:val="none" w:sz="0" w:space="0" w:color="auto"/>
            <w:left w:val="none" w:sz="0" w:space="0" w:color="auto"/>
            <w:bottom w:val="none" w:sz="0" w:space="0" w:color="auto"/>
            <w:right w:val="none" w:sz="0" w:space="0" w:color="auto"/>
          </w:divBdr>
        </w:div>
        <w:div w:id="905917653">
          <w:marLeft w:val="0"/>
          <w:marRight w:val="0"/>
          <w:marTop w:val="0"/>
          <w:marBottom w:val="0"/>
          <w:divBdr>
            <w:top w:val="none" w:sz="0" w:space="0" w:color="auto"/>
            <w:left w:val="none" w:sz="0" w:space="0" w:color="auto"/>
            <w:bottom w:val="none" w:sz="0" w:space="0" w:color="auto"/>
            <w:right w:val="none" w:sz="0" w:space="0" w:color="auto"/>
          </w:divBdr>
        </w:div>
        <w:div w:id="1877112089">
          <w:marLeft w:val="0"/>
          <w:marRight w:val="0"/>
          <w:marTop w:val="0"/>
          <w:marBottom w:val="0"/>
          <w:divBdr>
            <w:top w:val="none" w:sz="0" w:space="0" w:color="auto"/>
            <w:left w:val="none" w:sz="0" w:space="0" w:color="auto"/>
            <w:bottom w:val="none" w:sz="0" w:space="0" w:color="auto"/>
            <w:right w:val="none" w:sz="0" w:space="0" w:color="auto"/>
          </w:divBdr>
        </w:div>
        <w:div w:id="1549026787">
          <w:marLeft w:val="0"/>
          <w:marRight w:val="0"/>
          <w:marTop w:val="0"/>
          <w:marBottom w:val="0"/>
          <w:divBdr>
            <w:top w:val="none" w:sz="0" w:space="0" w:color="auto"/>
            <w:left w:val="none" w:sz="0" w:space="0" w:color="auto"/>
            <w:bottom w:val="none" w:sz="0" w:space="0" w:color="auto"/>
            <w:right w:val="none" w:sz="0" w:space="0" w:color="auto"/>
          </w:divBdr>
        </w:div>
        <w:div w:id="906957067">
          <w:marLeft w:val="0"/>
          <w:marRight w:val="0"/>
          <w:marTop w:val="0"/>
          <w:marBottom w:val="0"/>
          <w:divBdr>
            <w:top w:val="none" w:sz="0" w:space="0" w:color="auto"/>
            <w:left w:val="none" w:sz="0" w:space="0" w:color="auto"/>
            <w:bottom w:val="none" w:sz="0" w:space="0" w:color="auto"/>
            <w:right w:val="none" w:sz="0" w:space="0" w:color="auto"/>
          </w:divBdr>
        </w:div>
        <w:div w:id="1811703038">
          <w:marLeft w:val="0"/>
          <w:marRight w:val="0"/>
          <w:marTop w:val="0"/>
          <w:marBottom w:val="0"/>
          <w:divBdr>
            <w:top w:val="none" w:sz="0" w:space="0" w:color="auto"/>
            <w:left w:val="none" w:sz="0" w:space="0" w:color="auto"/>
            <w:bottom w:val="none" w:sz="0" w:space="0" w:color="auto"/>
            <w:right w:val="none" w:sz="0" w:space="0" w:color="auto"/>
          </w:divBdr>
        </w:div>
        <w:div w:id="336808903">
          <w:marLeft w:val="0"/>
          <w:marRight w:val="0"/>
          <w:marTop w:val="0"/>
          <w:marBottom w:val="0"/>
          <w:divBdr>
            <w:top w:val="none" w:sz="0" w:space="0" w:color="auto"/>
            <w:left w:val="none" w:sz="0" w:space="0" w:color="auto"/>
            <w:bottom w:val="none" w:sz="0" w:space="0" w:color="auto"/>
            <w:right w:val="none" w:sz="0" w:space="0" w:color="auto"/>
          </w:divBdr>
        </w:div>
        <w:div w:id="894396612">
          <w:marLeft w:val="0"/>
          <w:marRight w:val="0"/>
          <w:marTop w:val="0"/>
          <w:marBottom w:val="0"/>
          <w:divBdr>
            <w:top w:val="none" w:sz="0" w:space="0" w:color="auto"/>
            <w:left w:val="none" w:sz="0" w:space="0" w:color="auto"/>
            <w:bottom w:val="none" w:sz="0" w:space="0" w:color="auto"/>
            <w:right w:val="none" w:sz="0" w:space="0" w:color="auto"/>
          </w:divBdr>
        </w:div>
        <w:div w:id="1609198606">
          <w:marLeft w:val="0"/>
          <w:marRight w:val="0"/>
          <w:marTop w:val="0"/>
          <w:marBottom w:val="0"/>
          <w:divBdr>
            <w:top w:val="none" w:sz="0" w:space="0" w:color="auto"/>
            <w:left w:val="none" w:sz="0" w:space="0" w:color="auto"/>
            <w:bottom w:val="none" w:sz="0" w:space="0" w:color="auto"/>
            <w:right w:val="none" w:sz="0" w:space="0" w:color="auto"/>
          </w:divBdr>
        </w:div>
        <w:div w:id="2042393695">
          <w:marLeft w:val="0"/>
          <w:marRight w:val="0"/>
          <w:marTop w:val="0"/>
          <w:marBottom w:val="0"/>
          <w:divBdr>
            <w:top w:val="none" w:sz="0" w:space="0" w:color="auto"/>
            <w:left w:val="none" w:sz="0" w:space="0" w:color="auto"/>
            <w:bottom w:val="none" w:sz="0" w:space="0" w:color="auto"/>
            <w:right w:val="none" w:sz="0" w:space="0" w:color="auto"/>
          </w:divBdr>
          <w:divsChild>
            <w:div w:id="1390685337">
              <w:marLeft w:val="0"/>
              <w:marRight w:val="0"/>
              <w:marTop w:val="0"/>
              <w:marBottom w:val="0"/>
              <w:divBdr>
                <w:top w:val="none" w:sz="0" w:space="0" w:color="auto"/>
                <w:left w:val="none" w:sz="0" w:space="0" w:color="auto"/>
                <w:bottom w:val="none" w:sz="0" w:space="0" w:color="auto"/>
                <w:right w:val="none" w:sz="0" w:space="0" w:color="auto"/>
              </w:divBdr>
            </w:div>
          </w:divsChild>
        </w:div>
        <w:div w:id="1333099032">
          <w:marLeft w:val="0"/>
          <w:marRight w:val="0"/>
          <w:marTop w:val="0"/>
          <w:marBottom w:val="0"/>
          <w:divBdr>
            <w:top w:val="none" w:sz="0" w:space="0" w:color="auto"/>
            <w:left w:val="none" w:sz="0" w:space="0" w:color="auto"/>
            <w:bottom w:val="none" w:sz="0" w:space="0" w:color="auto"/>
            <w:right w:val="none" w:sz="0" w:space="0" w:color="auto"/>
          </w:divBdr>
          <w:divsChild>
            <w:div w:id="343671436">
              <w:marLeft w:val="0"/>
              <w:marRight w:val="0"/>
              <w:marTop w:val="0"/>
              <w:marBottom w:val="0"/>
              <w:divBdr>
                <w:top w:val="none" w:sz="0" w:space="0" w:color="auto"/>
                <w:left w:val="none" w:sz="0" w:space="0" w:color="auto"/>
                <w:bottom w:val="none" w:sz="0" w:space="0" w:color="auto"/>
                <w:right w:val="none" w:sz="0" w:space="0" w:color="auto"/>
              </w:divBdr>
            </w:div>
          </w:divsChild>
        </w:div>
        <w:div w:id="485710278">
          <w:marLeft w:val="0"/>
          <w:marRight w:val="0"/>
          <w:marTop w:val="0"/>
          <w:marBottom w:val="0"/>
          <w:divBdr>
            <w:top w:val="none" w:sz="0" w:space="0" w:color="auto"/>
            <w:left w:val="none" w:sz="0" w:space="0" w:color="auto"/>
            <w:bottom w:val="none" w:sz="0" w:space="0" w:color="auto"/>
            <w:right w:val="none" w:sz="0" w:space="0" w:color="auto"/>
          </w:divBdr>
        </w:div>
        <w:div w:id="782965270">
          <w:marLeft w:val="0"/>
          <w:marRight w:val="0"/>
          <w:marTop w:val="0"/>
          <w:marBottom w:val="0"/>
          <w:divBdr>
            <w:top w:val="none" w:sz="0" w:space="0" w:color="auto"/>
            <w:left w:val="none" w:sz="0" w:space="0" w:color="auto"/>
            <w:bottom w:val="none" w:sz="0" w:space="0" w:color="auto"/>
            <w:right w:val="none" w:sz="0" w:space="0" w:color="auto"/>
          </w:divBdr>
        </w:div>
        <w:div w:id="1162744598">
          <w:marLeft w:val="0"/>
          <w:marRight w:val="0"/>
          <w:marTop w:val="0"/>
          <w:marBottom w:val="0"/>
          <w:divBdr>
            <w:top w:val="none" w:sz="0" w:space="0" w:color="auto"/>
            <w:left w:val="none" w:sz="0" w:space="0" w:color="auto"/>
            <w:bottom w:val="none" w:sz="0" w:space="0" w:color="auto"/>
            <w:right w:val="none" w:sz="0" w:space="0" w:color="auto"/>
          </w:divBdr>
        </w:div>
        <w:div w:id="814639302">
          <w:marLeft w:val="0"/>
          <w:marRight w:val="0"/>
          <w:marTop w:val="0"/>
          <w:marBottom w:val="0"/>
          <w:divBdr>
            <w:top w:val="none" w:sz="0" w:space="0" w:color="auto"/>
            <w:left w:val="none" w:sz="0" w:space="0" w:color="auto"/>
            <w:bottom w:val="none" w:sz="0" w:space="0" w:color="auto"/>
            <w:right w:val="none" w:sz="0" w:space="0" w:color="auto"/>
          </w:divBdr>
        </w:div>
        <w:div w:id="592711228">
          <w:marLeft w:val="0"/>
          <w:marRight w:val="0"/>
          <w:marTop w:val="0"/>
          <w:marBottom w:val="0"/>
          <w:divBdr>
            <w:top w:val="none" w:sz="0" w:space="0" w:color="auto"/>
            <w:left w:val="none" w:sz="0" w:space="0" w:color="auto"/>
            <w:bottom w:val="none" w:sz="0" w:space="0" w:color="auto"/>
            <w:right w:val="none" w:sz="0" w:space="0" w:color="auto"/>
          </w:divBdr>
        </w:div>
        <w:div w:id="357119432">
          <w:marLeft w:val="0"/>
          <w:marRight w:val="0"/>
          <w:marTop w:val="0"/>
          <w:marBottom w:val="0"/>
          <w:divBdr>
            <w:top w:val="none" w:sz="0" w:space="0" w:color="auto"/>
            <w:left w:val="none" w:sz="0" w:space="0" w:color="auto"/>
            <w:bottom w:val="none" w:sz="0" w:space="0" w:color="auto"/>
            <w:right w:val="none" w:sz="0" w:space="0" w:color="auto"/>
          </w:divBdr>
        </w:div>
        <w:div w:id="1412653034">
          <w:marLeft w:val="0"/>
          <w:marRight w:val="0"/>
          <w:marTop w:val="0"/>
          <w:marBottom w:val="0"/>
          <w:divBdr>
            <w:top w:val="none" w:sz="0" w:space="0" w:color="auto"/>
            <w:left w:val="none" w:sz="0" w:space="0" w:color="auto"/>
            <w:bottom w:val="none" w:sz="0" w:space="0" w:color="auto"/>
            <w:right w:val="none" w:sz="0" w:space="0" w:color="auto"/>
          </w:divBdr>
        </w:div>
        <w:div w:id="1009798725">
          <w:marLeft w:val="0"/>
          <w:marRight w:val="0"/>
          <w:marTop w:val="0"/>
          <w:marBottom w:val="0"/>
          <w:divBdr>
            <w:top w:val="none" w:sz="0" w:space="0" w:color="auto"/>
            <w:left w:val="none" w:sz="0" w:space="0" w:color="auto"/>
            <w:bottom w:val="none" w:sz="0" w:space="0" w:color="auto"/>
            <w:right w:val="none" w:sz="0" w:space="0" w:color="auto"/>
          </w:divBdr>
        </w:div>
        <w:div w:id="1530332367">
          <w:marLeft w:val="0"/>
          <w:marRight w:val="0"/>
          <w:marTop w:val="0"/>
          <w:marBottom w:val="0"/>
          <w:divBdr>
            <w:top w:val="none" w:sz="0" w:space="0" w:color="auto"/>
            <w:left w:val="none" w:sz="0" w:space="0" w:color="auto"/>
            <w:bottom w:val="none" w:sz="0" w:space="0" w:color="auto"/>
            <w:right w:val="none" w:sz="0" w:space="0" w:color="auto"/>
          </w:divBdr>
        </w:div>
        <w:div w:id="1877154913">
          <w:marLeft w:val="0"/>
          <w:marRight w:val="0"/>
          <w:marTop w:val="0"/>
          <w:marBottom w:val="0"/>
          <w:divBdr>
            <w:top w:val="none" w:sz="0" w:space="0" w:color="auto"/>
            <w:left w:val="none" w:sz="0" w:space="0" w:color="auto"/>
            <w:bottom w:val="none" w:sz="0" w:space="0" w:color="auto"/>
            <w:right w:val="none" w:sz="0" w:space="0" w:color="auto"/>
          </w:divBdr>
        </w:div>
        <w:div w:id="1279262793">
          <w:marLeft w:val="0"/>
          <w:marRight w:val="0"/>
          <w:marTop w:val="0"/>
          <w:marBottom w:val="0"/>
          <w:divBdr>
            <w:top w:val="none" w:sz="0" w:space="0" w:color="auto"/>
            <w:left w:val="none" w:sz="0" w:space="0" w:color="auto"/>
            <w:bottom w:val="none" w:sz="0" w:space="0" w:color="auto"/>
            <w:right w:val="none" w:sz="0" w:space="0" w:color="auto"/>
          </w:divBdr>
        </w:div>
        <w:div w:id="852720643">
          <w:marLeft w:val="0"/>
          <w:marRight w:val="0"/>
          <w:marTop w:val="0"/>
          <w:marBottom w:val="0"/>
          <w:divBdr>
            <w:top w:val="none" w:sz="0" w:space="0" w:color="auto"/>
            <w:left w:val="none" w:sz="0" w:space="0" w:color="auto"/>
            <w:bottom w:val="none" w:sz="0" w:space="0" w:color="auto"/>
            <w:right w:val="none" w:sz="0" w:space="0" w:color="auto"/>
          </w:divBdr>
          <w:divsChild>
            <w:div w:id="2047562722">
              <w:marLeft w:val="0"/>
              <w:marRight w:val="0"/>
              <w:marTop w:val="0"/>
              <w:marBottom w:val="0"/>
              <w:divBdr>
                <w:top w:val="none" w:sz="0" w:space="0" w:color="auto"/>
                <w:left w:val="none" w:sz="0" w:space="0" w:color="auto"/>
                <w:bottom w:val="none" w:sz="0" w:space="0" w:color="auto"/>
                <w:right w:val="none" w:sz="0" w:space="0" w:color="auto"/>
              </w:divBdr>
            </w:div>
          </w:divsChild>
        </w:div>
        <w:div w:id="722950653">
          <w:marLeft w:val="0"/>
          <w:marRight w:val="0"/>
          <w:marTop w:val="0"/>
          <w:marBottom w:val="0"/>
          <w:divBdr>
            <w:top w:val="none" w:sz="0" w:space="0" w:color="auto"/>
            <w:left w:val="none" w:sz="0" w:space="0" w:color="auto"/>
            <w:bottom w:val="none" w:sz="0" w:space="0" w:color="auto"/>
            <w:right w:val="none" w:sz="0" w:space="0" w:color="auto"/>
          </w:divBdr>
          <w:divsChild>
            <w:div w:id="606890556">
              <w:marLeft w:val="0"/>
              <w:marRight w:val="0"/>
              <w:marTop w:val="0"/>
              <w:marBottom w:val="0"/>
              <w:divBdr>
                <w:top w:val="none" w:sz="0" w:space="0" w:color="auto"/>
                <w:left w:val="none" w:sz="0" w:space="0" w:color="auto"/>
                <w:bottom w:val="none" w:sz="0" w:space="0" w:color="auto"/>
                <w:right w:val="none" w:sz="0" w:space="0" w:color="auto"/>
              </w:divBdr>
            </w:div>
          </w:divsChild>
        </w:div>
        <w:div w:id="1347444251">
          <w:marLeft w:val="0"/>
          <w:marRight w:val="0"/>
          <w:marTop w:val="0"/>
          <w:marBottom w:val="0"/>
          <w:divBdr>
            <w:top w:val="none" w:sz="0" w:space="0" w:color="auto"/>
            <w:left w:val="none" w:sz="0" w:space="0" w:color="auto"/>
            <w:bottom w:val="none" w:sz="0" w:space="0" w:color="auto"/>
            <w:right w:val="none" w:sz="0" w:space="0" w:color="auto"/>
          </w:divBdr>
        </w:div>
        <w:div w:id="1300526085">
          <w:marLeft w:val="0"/>
          <w:marRight w:val="0"/>
          <w:marTop w:val="0"/>
          <w:marBottom w:val="0"/>
          <w:divBdr>
            <w:top w:val="none" w:sz="0" w:space="0" w:color="auto"/>
            <w:left w:val="none" w:sz="0" w:space="0" w:color="auto"/>
            <w:bottom w:val="none" w:sz="0" w:space="0" w:color="auto"/>
            <w:right w:val="none" w:sz="0" w:space="0" w:color="auto"/>
          </w:divBdr>
        </w:div>
        <w:div w:id="2089887401">
          <w:marLeft w:val="0"/>
          <w:marRight w:val="0"/>
          <w:marTop w:val="0"/>
          <w:marBottom w:val="0"/>
          <w:divBdr>
            <w:top w:val="none" w:sz="0" w:space="0" w:color="auto"/>
            <w:left w:val="none" w:sz="0" w:space="0" w:color="auto"/>
            <w:bottom w:val="none" w:sz="0" w:space="0" w:color="auto"/>
            <w:right w:val="none" w:sz="0" w:space="0" w:color="auto"/>
          </w:divBdr>
        </w:div>
        <w:div w:id="1173842704">
          <w:marLeft w:val="0"/>
          <w:marRight w:val="0"/>
          <w:marTop w:val="0"/>
          <w:marBottom w:val="0"/>
          <w:divBdr>
            <w:top w:val="none" w:sz="0" w:space="0" w:color="auto"/>
            <w:left w:val="none" w:sz="0" w:space="0" w:color="auto"/>
            <w:bottom w:val="none" w:sz="0" w:space="0" w:color="auto"/>
            <w:right w:val="none" w:sz="0" w:space="0" w:color="auto"/>
          </w:divBdr>
        </w:div>
        <w:div w:id="1733850902">
          <w:marLeft w:val="0"/>
          <w:marRight w:val="0"/>
          <w:marTop w:val="0"/>
          <w:marBottom w:val="0"/>
          <w:divBdr>
            <w:top w:val="none" w:sz="0" w:space="0" w:color="auto"/>
            <w:left w:val="none" w:sz="0" w:space="0" w:color="auto"/>
            <w:bottom w:val="none" w:sz="0" w:space="0" w:color="auto"/>
            <w:right w:val="none" w:sz="0" w:space="0" w:color="auto"/>
          </w:divBdr>
        </w:div>
        <w:div w:id="992417076">
          <w:marLeft w:val="0"/>
          <w:marRight w:val="0"/>
          <w:marTop w:val="0"/>
          <w:marBottom w:val="0"/>
          <w:divBdr>
            <w:top w:val="none" w:sz="0" w:space="0" w:color="auto"/>
            <w:left w:val="none" w:sz="0" w:space="0" w:color="auto"/>
            <w:bottom w:val="none" w:sz="0" w:space="0" w:color="auto"/>
            <w:right w:val="none" w:sz="0" w:space="0" w:color="auto"/>
          </w:divBdr>
        </w:div>
        <w:div w:id="113984830">
          <w:marLeft w:val="0"/>
          <w:marRight w:val="0"/>
          <w:marTop w:val="0"/>
          <w:marBottom w:val="0"/>
          <w:divBdr>
            <w:top w:val="none" w:sz="0" w:space="0" w:color="auto"/>
            <w:left w:val="none" w:sz="0" w:space="0" w:color="auto"/>
            <w:bottom w:val="none" w:sz="0" w:space="0" w:color="auto"/>
            <w:right w:val="none" w:sz="0" w:space="0" w:color="auto"/>
          </w:divBdr>
        </w:div>
        <w:div w:id="1722748482">
          <w:marLeft w:val="0"/>
          <w:marRight w:val="0"/>
          <w:marTop w:val="0"/>
          <w:marBottom w:val="0"/>
          <w:divBdr>
            <w:top w:val="none" w:sz="0" w:space="0" w:color="auto"/>
            <w:left w:val="none" w:sz="0" w:space="0" w:color="auto"/>
            <w:bottom w:val="none" w:sz="0" w:space="0" w:color="auto"/>
            <w:right w:val="none" w:sz="0" w:space="0" w:color="auto"/>
          </w:divBdr>
        </w:div>
        <w:div w:id="271517668">
          <w:marLeft w:val="0"/>
          <w:marRight w:val="0"/>
          <w:marTop w:val="0"/>
          <w:marBottom w:val="0"/>
          <w:divBdr>
            <w:top w:val="none" w:sz="0" w:space="0" w:color="auto"/>
            <w:left w:val="none" w:sz="0" w:space="0" w:color="auto"/>
            <w:bottom w:val="none" w:sz="0" w:space="0" w:color="auto"/>
            <w:right w:val="none" w:sz="0" w:space="0" w:color="auto"/>
          </w:divBdr>
        </w:div>
        <w:div w:id="1146317167">
          <w:marLeft w:val="0"/>
          <w:marRight w:val="0"/>
          <w:marTop w:val="0"/>
          <w:marBottom w:val="0"/>
          <w:divBdr>
            <w:top w:val="none" w:sz="0" w:space="0" w:color="auto"/>
            <w:left w:val="none" w:sz="0" w:space="0" w:color="auto"/>
            <w:bottom w:val="none" w:sz="0" w:space="0" w:color="auto"/>
            <w:right w:val="none" w:sz="0" w:space="0" w:color="auto"/>
          </w:divBdr>
        </w:div>
        <w:div w:id="1931504631">
          <w:marLeft w:val="0"/>
          <w:marRight w:val="0"/>
          <w:marTop w:val="0"/>
          <w:marBottom w:val="0"/>
          <w:divBdr>
            <w:top w:val="none" w:sz="0" w:space="0" w:color="auto"/>
            <w:left w:val="none" w:sz="0" w:space="0" w:color="auto"/>
            <w:bottom w:val="none" w:sz="0" w:space="0" w:color="auto"/>
            <w:right w:val="none" w:sz="0" w:space="0" w:color="auto"/>
          </w:divBdr>
        </w:div>
        <w:div w:id="2024936523">
          <w:marLeft w:val="0"/>
          <w:marRight w:val="0"/>
          <w:marTop w:val="0"/>
          <w:marBottom w:val="0"/>
          <w:divBdr>
            <w:top w:val="none" w:sz="0" w:space="0" w:color="auto"/>
            <w:left w:val="none" w:sz="0" w:space="0" w:color="auto"/>
            <w:bottom w:val="none" w:sz="0" w:space="0" w:color="auto"/>
            <w:right w:val="none" w:sz="0" w:space="0" w:color="auto"/>
          </w:divBdr>
        </w:div>
        <w:div w:id="2135364257">
          <w:marLeft w:val="0"/>
          <w:marRight w:val="0"/>
          <w:marTop w:val="0"/>
          <w:marBottom w:val="0"/>
          <w:divBdr>
            <w:top w:val="none" w:sz="0" w:space="0" w:color="auto"/>
            <w:left w:val="none" w:sz="0" w:space="0" w:color="auto"/>
            <w:bottom w:val="none" w:sz="0" w:space="0" w:color="auto"/>
            <w:right w:val="none" w:sz="0" w:space="0" w:color="auto"/>
          </w:divBdr>
        </w:div>
        <w:div w:id="901018115">
          <w:marLeft w:val="0"/>
          <w:marRight w:val="0"/>
          <w:marTop w:val="0"/>
          <w:marBottom w:val="0"/>
          <w:divBdr>
            <w:top w:val="none" w:sz="0" w:space="0" w:color="auto"/>
            <w:left w:val="none" w:sz="0" w:space="0" w:color="auto"/>
            <w:bottom w:val="none" w:sz="0" w:space="0" w:color="auto"/>
            <w:right w:val="none" w:sz="0" w:space="0" w:color="auto"/>
          </w:divBdr>
        </w:div>
        <w:div w:id="2023587487">
          <w:marLeft w:val="0"/>
          <w:marRight w:val="0"/>
          <w:marTop w:val="0"/>
          <w:marBottom w:val="0"/>
          <w:divBdr>
            <w:top w:val="none" w:sz="0" w:space="0" w:color="auto"/>
            <w:left w:val="none" w:sz="0" w:space="0" w:color="auto"/>
            <w:bottom w:val="none" w:sz="0" w:space="0" w:color="auto"/>
            <w:right w:val="none" w:sz="0" w:space="0" w:color="auto"/>
          </w:divBdr>
        </w:div>
        <w:div w:id="1487239580">
          <w:marLeft w:val="0"/>
          <w:marRight w:val="0"/>
          <w:marTop w:val="0"/>
          <w:marBottom w:val="0"/>
          <w:divBdr>
            <w:top w:val="none" w:sz="0" w:space="0" w:color="auto"/>
            <w:left w:val="none" w:sz="0" w:space="0" w:color="auto"/>
            <w:bottom w:val="none" w:sz="0" w:space="0" w:color="auto"/>
            <w:right w:val="none" w:sz="0" w:space="0" w:color="auto"/>
          </w:divBdr>
        </w:div>
        <w:div w:id="2084642606">
          <w:marLeft w:val="0"/>
          <w:marRight w:val="0"/>
          <w:marTop w:val="0"/>
          <w:marBottom w:val="0"/>
          <w:divBdr>
            <w:top w:val="none" w:sz="0" w:space="0" w:color="auto"/>
            <w:left w:val="none" w:sz="0" w:space="0" w:color="auto"/>
            <w:bottom w:val="none" w:sz="0" w:space="0" w:color="auto"/>
            <w:right w:val="none" w:sz="0" w:space="0" w:color="auto"/>
          </w:divBdr>
        </w:div>
        <w:div w:id="1259680424">
          <w:marLeft w:val="0"/>
          <w:marRight w:val="0"/>
          <w:marTop w:val="0"/>
          <w:marBottom w:val="0"/>
          <w:divBdr>
            <w:top w:val="none" w:sz="0" w:space="0" w:color="auto"/>
            <w:left w:val="none" w:sz="0" w:space="0" w:color="auto"/>
            <w:bottom w:val="none" w:sz="0" w:space="0" w:color="auto"/>
            <w:right w:val="none" w:sz="0" w:space="0" w:color="auto"/>
          </w:divBdr>
        </w:div>
        <w:div w:id="1881355121">
          <w:marLeft w:val="0"/>
          <w:marRight w:val="0"/>
          <w:marTop w:val="0"/>
          <w:marBottom w:val="0"/>
          <w:divBdr>
            <w:top w:val="none" w:sz="0" w:space="0" w:color="auto"/>
            <w:left w:val="none" w:sz="0" w:space="0" w:color="auto"/>
            <w:bottom w:val="none" w:sz="0" w:space="0" w:color="auto"/>
            <w:right w:val="none" w:sz="0" w:space="0" w:color="auto"/>
          </w:divBdr>
        </w:div>
        <w:div w:id="308479485">
          <w:marLeft w:val="0"/>
          <w:marRight w:val="0"/>
          <w:marTop w:val="0"/>
          <w:marBottom w:val="0"/>
          <w:divBdr>
            <w:top w:val="none" w:sz="0" w:space="0" w:color="auto"/>
            <w:left w:val="none" w:sz="0" w:space="0" w:color="auto"/>
            <w:bottom w:val="none" w:sz="0" w:space="0" w:color="auto"/>
            <w:right w:val="none" w:sz="0" w:space="0" w:color="auto"/>
          </w:divBdr>
        </w:div>
        <w:div w:id="1292052117">
          <w:marLeft w:val="0"/>
          <w:marRight w:val="0"/>
          <w:marTop w:val="0"/>
          <w:marBottom w:val="0"/>
          <w:divBdr>
            <w:top w:val="none" w:sz="0" w:space="0" w:color="auto"/>
            <w:left w:val="none" w:sz="0" w:space="0" w:color="auto"/>
            <w:bottom w:val="none" w:sz="0" w:space="0" w:color="auto"/>
            <w:right w:val="none" w:sz="0" w:space="0" w:color="auto"/>
          </w:divBdr>
        </w:div>
        <w:div w:id="835682052">
          <w:marLeft w:val="0"/>
          <w:marRight w:val="0"/>
          <w:marTop w:val="0"/>
          <w:marBottom w:val="0"/>
          <w:divBdr>
            <w:top w:val="none" w:sz="0" w:space="0" w:color="auto"/>
            <w:left w:val="none" w:sz="0" w:space="0" w:color="auto"/>
            <w:bottom w:val="none" w:sz="0" w:space="0" w:color="auto"/>
            <w:right w:val="none" w:sz="0" w:space="0" w:color="auto"/>
          </w:divBdr>
        </w:div>
        <w:div w:id="1587687867">
          <w:marLeft w:val="0"/>
          <w:marRight w:val="0"/>
          <w:marTop w:val="0"/>
          <w:marBottom w:val="0"/>
          <w:divBdr>
            <w:top w:val="none" w:sz="0" w:space="0" w:color="auto"/>
            <w:left w:val="none" w:sz="0" w:space="0" w:color="auto"/>
            <w:bottom w:val="none" w:sz="0" w:space="0" w:color="auto"/>
            <w:right w:val="none" w:sz="0" w:space="0" w:color="auto"/>
          </w:divBdr>
        </w:div>
        <w:div w:id="1549033152">
          <w:marLeft w:val="0"/>
          <w:marRight w:val="0"/>
          <w:marTop w:val="0"/>
          <w:marBottom w:val="0"/>
          <w:divBdr>
            <w:top w:val="none" w:sz="0" w:space="0" w:color="auto"/>
            <w:left w:val="none" w:sz="0" w:space="0" w:color="auto"/>
            <w:bottom w:val="none" w:sz="0" w:space="0" w:color="auto"/>
            <w:right w:val="none" w:sz="0" w:space="0" w:color="auto"/>
          </w:divBdr>
        </w:div>
        <w:div w:id="148835872">
          <w:marLeft w:val="0"/>
          <w:marRight w:val="0"/>
          <w:marTop w:val="0"/>
          <w:marBottom w:val="0"/>
          <w:divBdr>
            <w:top w:val="none" w:sz="0" w:space="0" w:color="auto"/>
            <w:left w:val="none" w:sz="0" w:space="0" w:color="auto"/>
            <w:bottom w:val="none" w:sz="0" w:space="0" w:color="auto"/>
            <w:right w:val="none" w:sz="0" w:space="0" w:color="auto"/>
          </w:divBdr>
        </w:div>
        <w:div w:id="2103139169">
          <w:marLeft w:val="0"/>
          <w:marRight w:val="0"/>
          <w:marTop w:val="0"/>
          <w:marBottom w:val="0"/>
          <w:divBdr>
            <w:top w:val="none" w:sz="0" w:space="0" w:color="auto"/>
            <w:left w:val="none" w:sz="0" w:space="0" w:color="auto"/>
            <w:bottom w:val="none" w:sz="0" w:space="0" w:color="auto"/>
            <w:right w:val="none" w:sz="0" w:space="0" w:color="auto"/>
          </w:divBdr>
        </w:div>
        <w:div w:id="1061905100">
          <w:marLeft w:val="0"/>
          <w:marRight w:val="0"/>
          <w:marTop w:val="0"/>
          <w:marBottom w:val="0"/>
          <w:divBdr>
            <w:top w:val="none" w:sz="0" w:space="0" w:color="auto"/>
            <w:left w:val="none" w:sz="0" w:space="0" w:color="auto"/>
            <w:bottom w:val="none" w:sz="0" w:space="0" w:color="auto"/>
            <w:right w:val="none" w:sz="0" w:space="0" w:color="auto"/>
          </w:divBdr>
        </w:div>
        <w:div w:id="1098677305">
          <w:marLeft w:val="0"/>
          <w:marRight w:val="0"/>
          <w:marTop w:val="0"/>
          <w:marBottom w:val="0"/>
          <w:divBdr>
            <w:top w:val="none" w:sz="0" w:space="0" w:color="auto"/>
            <w:left w:val="none" w:sz="0" w:space="0" w:color="auto"/>
            <w:bottom w:val="none" w:sz="0" w:space="0" w:color="auto"/>
            <w:right w:val="none" w:sz="0" w:space="0" w:color="auto"/>
          </w:divBdr>
        </w:div>
        <w:div w:id="908006247">
          <w:marLeft w:val="0"/>
          <w:marRight w:val="0"/>
          <w:marTop w:val="0"/>
          <w:marBottom w:val="0"/>
          <w:divBdr>
            <w:top w:val="none" w:sz="0" w:space="0" w:color="auto"/>
            <w:left w:val="none" w:sz="0" w:space="0" w:color="auto"/>
            <w:bottom w:val="none" w:sz="0" w:space="0" w:color="auto"/>
            <w:right w:val="none" w:sz="0" w:space="0" w:color="auto"/>
          </w:divBdr>
        </w:div>
        <w:div w:id="1767144456">
          <w:marLeft w:val="0"/>
          <w:marRight w:val="0"/>
          <w:marTop w:val="0"/>
          <w:marBottom w:val="0"/>
          <w:divBdr>
            <w:top w:val="none" w:sz="0" w:space="0" w:color="auto"/>
            <w:left w:val="none" w:sz="0" w:space="0" w:color="auto"/>
            <w:bottom w:val="none" w:sz="0" w:space="0" w:color="auto"/>
            <w:right w:val="none" w:sz="0" w:space="0" w:color="auto"/>
          </w:divBdr>
        </w:div>
        <w:div w:id="1848015317">
          <w:marLeft w:val="0"/>
          <w:marRight w:val="0"/>
          <w:marTop w:val="0"/>
          <w:marBottom w:val="0"/>
          <w:divBdr>
            <w:top w:val="none" w:sz="0" w:space="0" w:color="auto"/>
            <w:left w:val="none" w:sz="0" w:space="0" w:color="auto"/>
            <w:bottom w:val="none" w:sz="0" w:space="0" w:color="auto"/>
            <w:right w:val="none" w:sz="0" w:space="0" w:color="auto"/>
          </w:divBdr>
        </w:div>
        <w:div w:id="466824952">
          <w:marLeft w:val="0"/>
          <w:marRight w:val="0"/>
          <w:marTop w:val="0"/>
          <w:marBottom w:val="0"/>
          <w:divBdr>
            <w:top w:val="none" w:sz="0" w:space="0" w:color="auto"/>
            <w:left w:val="none" w:sz="0" w:space="0" w:color="auto"/>
            <w:bottom w:val="none" w:sz="0" w:space="0" w:color="auto"/>
            <w:right w:val="none" w:sz="0" w:space="0" w:color="auto"/>
          </w:divBdr>
        </w:div>
        <w:div w:id="55208784">
          <w:marLeft w:val="0"/>
          <w:marRight w:val="0"/>
          <w:marTop w:val="0"/>
          <w:marBottom w:val="0"/>
          <w:divBdr>
            <w:top w:val="none" w:sz="0" w:space="0" w:color="auto"/>
            <w:left w:val="none" w:sz="0" w:space="0" w:color="auto"/>
            <w:bottom w:val="none" w:sz="0" w:space="0" w:color="auto"/>
            <w:right w:val="none" w:sz="0" w:space="0" w:color="auto"/>
          </w:divBdr>
        </w:div>
        <w:div w:id="166793721">
          <w:marLeft w:val="0"/>
          <w:marRight w:val="0"/>
          <w:marTop w:val="0"/>
          <w:marBottom w:val="0"/>
          <w:divBdr>
            <w:top w:val="none" w:sz="0" w:space="0" w:color="auto"/>
            <w:left w:val="none" w:sz="0" w:space="0" w:color="auto"/>
            <w:bottom w:val="none" w:sz="0" w:space="0" w:color="auto"/>
            <w:right w:val="none" w:sz="0" w:space="0" w:color="auto"/>
          </w:divBdr>
        </w:div>
        <w:div w:id="1974144">
          <w:marLeft w:val="0"/>
          <w:marRight w:val="0"/>
          <w:marTop w:val="0"/>
          <w:marBottom w:val="0"/>
          <w:divBdr>
            <w:top w:val="none" w:sz="0" w:space="0" w:color="auto"/>
            <w:left w:val="none" w:sz="0" w:space="0" w:color="auto"/>
            <w:bottom w:val="none" w:sz="0" w:space="0" w:color="auto"/>
            <w:right w:val="none" w:sz="0" w:space="0" w:color="auto"/>
          </w:divBdr>
        </w:div>
        <w:div w:id="2102413911">
          <w:marLeft w:val="0"/>
          <w:marRight w:val="0"/>
          <w:marTop w:val="0"/>
          <w:marBottom w:val="0"/>
          <w:divBdr>
            <w:top w:val="none" w:sz="0" w:space="0" w:color="auto"/>
            <w:left w:val="none" w:sz="0" w:space="0" w:color="auto"/>
            <w:bottom w:val="none" w:sz="0" w:space="0" w:color="auto"/>
            <w:right w:val="none" w:sz="0" w:space="0" w:color="auto"/>
          </w:divBdr>
        </w:div>
        <w:div w:id="341588790">
          <w:marLeft w:val="0"/>
          <w:marRight w:val="0"/>
          <w:marTop w:val="0"/>
          <w:marBottom w:val="0"/>
          <w:divBdr>
            <w:top w:val="none" w:sz="0" w:space="0" w:color="auto"/>
            <w:left w:val="none" w:sz="0" w:space="0" w:color="auto"/>
            <w:bottom w:val="none" w:sz="0" w:space="0" w:color="auto"/>
            <w:right w:val="none" w:sz="0" w:space="0" w:color="auto"/>
          </w:divBdr>
        </w:div>
        <w:div w:id="229048978">
          <w:marLeft w:val="0"/>
          <w:marRight w:val="0"/>
          <w:marTop w:val="0"/>
          <w:marBottom w:val="0"/>
          <w:divBdr>
            <w:top w:val="none" w:sz="0" w:space="0" w:color="auto"/>
            <w:left w:val="none" w:sz="0" w:space="0" w:color="auto"/>
            <w:bottom w:val="none" w:sz="0" w:space="0" w:color="auto"/>
            <w:right w:val="none" w:sz="0" w:space="0" w:color="auto"/>
          </w:divBdr>
        </w:div>
        <w:div w:id="308943439">
          <w:marLeft w:val="0"/>
          <w:marRight w:val="0"/>
          <w:marTop w:val="0"/>
          <w:marBottom w:val="0"/>
          <w:divBdr>
            <w:top w:val="none" w:sz="0" w:space="0" w:color="auto"/>
            <w:left w:val="none" w:sz="0" w:space="0" w:color="auto"/>
            <w:bottom w:val="none" w:sz="0" w:space="0" w:color="auto"/>
            <w:right w:val="none" w:sz="0" w:space="0" w:color="auto"/>
          </w:divBdr>
        </w:div>
        <w:div w:id="1213075840">
          <w:marLeft w:val="0"/>
          <w:marRight w:val="0"/>
          <w:marTop w:val="0"/>
          <w:marBottom w:val="0"/>
          <w:divBdr>
            <w:top w:val="none" w:sz="0" w:space="0" w:color="auto"/>
            <w:left w:val="none" w:sz="0" w:space="0" w:color="auto"/>
            <w:bottom w:val="none" w:sz="0" w:space="0" w:color="auto"/>
            <w:right w:val="none" w:sz="0" w:space="0" w:color="auto"/>
          </w:divBdr>
        </w:div>
        <w:div w:id="1651788235">
          <w:marLeft w:val="0"/>
          <w:marRight w:val="0"/>
          <w:marTop w:val="0"/>
          <w:marBottom w:val="0"/>
          <w:divBdr>
            <w:top w:val="none" w:sz="0" w:space="0" w:color="auto"/>
            <w:left w:val="none" w:sz="0" w:space="0" w:color="auto"/>
            <w:bottom w:val="none" w:sz="0" w:space="0" w:color="auto"/>
            <w:right w:val="none" w:sz="0" w:space="0" w:color="auto"/>
          </w:divBdr>
        </w:div>
        <w:div w:id="9457410">
          <w:marLeft w:val="0"/>
          <w:marRight w:val="0"/>
          <w:marTop w:val="0"/>
          <w:marBottom w:val="0"/>
          <w:divBdr>
            <w:top w:val="none" w:sz="0" w:space="0" w:color="auto"/>
            <w:left w:val="none" w:sz="0" w:space="0" w:color="auto"/>
            <w:bottom w:val="none" w:sz="0" w:space="0" w:color="auto"/>
            <w:right w:val="none" w:sz="0" w:space="0" w:color="auto"/>
          </w:divBdr>
        </w:div>
        <w:div w:id="466431288">
          <w:marLeft w:val="0"/>
          <w:marRight w:val="0"/>
          <w:marTop w:val="0"/>
          <w:marBottom w:val="0"/>
          <w:divBdr>
            <w:top w:val="none" w:sz="0" w:space="0" w:color="auto"/>
            <w:left w:val="none" w:sz="0" w:space="0" w:color="auto"/>
            <w:bottom w:val="none" w:sz="0" w:space="0" w:color="auto"/>
            <w:right w:val="none" w:sz="0" w:space="0" w:color="auto"/>
          </w:divBdr>
        </w:div>
        <w:div w:id="1219589682">
          <w:marLeft w:val="0"/>
          <w:marRight w:val="0"/>
          <w:marTop w:val="0"/>
          <w:marBottom w:val="0"/>
          <w:divBdr>
            <w:top w:val="none" w:sz="0" w:space="0" w:color="auto"/>
            <w:left w:val="none" w:sz="0" w:space="0" w:color="auto"/>
            <w:bottom w:val="none" w:sz="0" w:space="0" w:color="auto"/>
            <w:right w:val="none" w:sz="0" w:space="0" w:color="auto"/>
          </w:divBdr>
        </w:div>
        <w:div w:id="397292415">
          <w:marLeft w:val="0"/>
          <w:marRight w:val="0"/>
          <w:marTop w:val="0"/>
          <w:marBottom w:val="0"/>
          <w:divBdr>
            <w:top w:val="none" w:sz="0" w:space="0" w:color="auto"/>
            <w:left w:val="none" w:sz="0" w:space="0" w:color="auto"/>
            <w:bottom w:val="none" w:sz="0" w:space="0" w:color="auto"/>
            <w:right w:val="none" w:sz="0" w:space="0" w:color="auto"/>
          </w:divBdr>
        </w:div>
        <w:div w:id="364066879">
          <w:marLeft w:val="0"/>
          <w:marRight w:val="0"/>
          <w:marTop w:val="0"/>
          <w:marBottom w:val="0"/>
          <w:divBdr>
            <w:top w:val="none" w:sz="0" w:space="0" w:color="auto"/>
            <w:left w:val="none" w:sz="0" w:space="0" w:color="auto"/>
            <w:bottom w:val="none" w:sz="0" w:space="0" w:color="auto"/>
            <w:right w:val="none" w:sz="0" w:space="0" w:color="auto"/>
          </w:divBdr>
        </w:div>
        <w:div w:id="1825319515">
          <w:marLeft w:val="0"/>
          <w:marRight w:val="0"/>
          <w:marTop w:val="0"/>
          <w:marBottom w:val="0"/>
          <w:divBdr>
            <w:top w:val="none" w:sz="0" w:space="0" w:color="auto"/>
            <w:left w:val="none" w:sz="0" w:space="0" w:color="auto"/>
            <w:bottom w:val="none" w:sz="0" w:space="0" w:color="auto"/>
            <w:right w:val="none" w:sz="0" w:space="0" w:color="auto"/>
          </w:divBdr>
        </w:div>
        <w:div w:id="1825775776">
          <w:marLeft w:val="0"/>
          <w:marRight w:val="0"/>
          <w:marTop w:val="0"/>
          <w:marBottom w:val="0"/>
          <w:divBdr>
            <w:top w:val="none" w:sz="0" w:space="0" w:color="auto"/>
            <w:left w:val="none" w:sz="0" w:space="0" w:color="auto"/>
            <w:bottom w:val="none" w:sz="0" w:space="0" w:color="auto"/>
            <w:right w:val="none" w:sz="0" w:space="0" w:color="auto"/>
          </w:divBdr>
        </w:div>
        <w:div w:id="841048762">
          <w:marLeft w:val="0"/>
          <w:marRight w:val="0"/>
          <w:marTop w:val="0"/>
          <w:marBottom w:val="0"/>
          <w:divBdr>
            <w:top w:val="none" w:sz="0" w:space="0" w:color="auto"/>
            <w:left w:val="none" w:sz="0" w:space="0" w:color="auto"/>
            <w:bottom w:val="none" w:sz="0" w:space="0" w:color="auto"/>
            <w:right w:val="none" w:sz="0" w:space="0" w:color="auto"/>
          </w:divBdr>
        </w:div>
        <w:div w:id="618605642">
          <w:marLeft w:val="0"/>
          <w:marRight w:val="0"/>
          <w:marTop w:val="0"/>
          <w:marBottom w:val="0"/>
          <w:divBdr>
            <w:top w:val="none" w:sz="0" w:space="0" w:color="auto"/>
            <w:left w:val="none" w:sz="0" w:space="0" w:color="auto"/>
            <w:bottom w:val="none" w:sz="0" w:space="0" w:color="auto"/>
            <w:right w:val="none" w:sz="0" w:space="0" w:color="auto"/>
          </w:divBdr>
        </w:div>
        <w:div w:id="707728567">
          <w:marLeft w:val="0"/>
          <w:marRight w:val="0"/>
          <w:marTop w:val="0"/>
          <w:marBottom w:val="0"/>
          <w:divBdr>
            <w:top w:val="none" w:sz="0" w:space="0" w:color="auto"/>
            <w:left w:val="none" w:sz="0" w:space="0" w:color="auto"/>
            <w:bottom w:val="none" w:sz="0" w:space="0" w:color="auto"/>
            <w:right w:val="none" w:sz="0" w:space="0" w:color="auto"/>
          </w:divBdr>
        </w:div>
        <w:div w:id="985472190">
          <w:marLeft w:val="0"/>
          <w:marRight w:val="0"/>
          <w:marTop w:val="0"/>
          <w:marBottom w:val="0"/>
          <w:divBdr>
            <w:top w:val="none" w:sz="0" w:space="0" w:color="auto"/>
            <w:left w:val="none" w:sz="0" w:space="0" w:color="auto"/>
            <w:bottom w:val="none" w:sz="0" w:space="0" w:color="auto"/>
            <w:right w:val="none" w:sz="0" w:space="0" w:color="auto"/>
          </w:divBdr>
        </w:div>
        <w:div w:id="1146124836">
          <w:marLeft w:val="0"/>
          <w:marRight w:val="0"/>
          <w:marTop w:val="0"/>
          <w:marBottom w:val="0"/>
          <w:divBdr>
            <w:top w:val="none" w:sz="0" w:space="0" w:color="auto"/>
            <w:left w:val="none" w:sz="0" w:space="0" w:color="auto"/>
            <w:bottom w:val="none" w:sz="0" w:space="0" w:color="auto"/>
            <w:right w:val="none" w:sz="0" w:space="0" w:color="auto"/>
          </w:divBdr>
        </w:div>
        <w:div w:id="1594849893">
          <w:marLeft w:val="0"/>
          <w:marRight w:val="0"/>
          <w:marTop w:val="0"/>
          <w:marBottom w:val="0"/>
          <w:divBdr>
            <w:top w:val="none" w:sz="0" w:space="0" w:color="auto"/>
            <w:left w:val="none" w:sz="0" w:space="0" w:color="auto"/>
            <w:bottom w:val="none" w:sz="0" w:space="0" w:color="auto"/>
            <w:right w:val="none" w:sz="0" w:space="0" w:color="auto"/>
          </w:divBdr>
        </w:div>
        <w:div w:id="597903878">
          <w:marLeft w:val="0"/>
          <w:marRight w:val="0"/>
          <w:marTop w:val="0"/>
          <w:marBottom w:val="0"/>
          <w:divBdr>
            <w:top w:val="none" w:sz="0" w:space="0" w:color="auto"/>
            <w:left w:val="none" w:sz="0" w:space="0" w:color="auto"/>
            <w:bottom w:val="none" w:sz="0" w:space="0" w:color="auto"/>
            <w:right w:val="none" w:sz="0" w:space="0" w:color="auto"/>
          </w:divBdr>
        </w:div>
        <w:div w:id="1670988043">
          <w:marLeft w:val="0"/>
          <w:marRight w:val="0"/>
          <w:marTop w:val="0"/>
          <w:marBottom w:val="0"/>
          <w:divBdr>
            <w:top w:val="none" w:sz="0" w:space="0" w:color="auto"/>
            <w:left w:val="none" w:sz="0" w:space="0" w:color="auto"/>
            <w:bottom w:val="none" w:sz="0" w:space="0" w:color="auto"/>
            <w:right w:val="none" w:sz="0" w:space="0" w:color="auto"/>
          </w:divBdr>
        </w:div>
        <w:div w:id="1289162646">
          <w:marLeft w:val="0"/>
          <w:marRight w:val="0"/>
          <w:marTop w:val="0"/>
          <w:marBottom w:val="0"/>
          <w:divBdr>
            <w:top w:val="none" w:sz="0" w:space="0" w:color="auto"/>
            <w:left w:val="none" w:sz="0" w:space="0" w:color="auto"/>
            <w:bottom w:val="none" w:sz="0" w:space="0" w:color="auto"/>
            <w:right w:val="none" w:sz="0" w:space="0" w:color="auto"/>
          </w:divBdr>
        </w:div>
        <w:div w:id="167909014">
          <w:marLeft w:val="0"/>
          <w:marRight w:val="0"/>
          <w:marTop w:val="0"/>
          <w:marBottom w:val="0"/>
          <w:divBdr>
            <w:top w:val="none" w:sz="0" w:space="0" w:color="auto"/>
            <w:left w:val="none" w:sz="0" w:space="0" w:color="auto"/>
            <w:bottom w:val="none" w:sz="0" w:space="0" w:color="auto"/>
            <w:right w:val="none" w:sz="0" w:space="0" w:color="auto"/>
          </w:divBdr>
        </w:div>
        <w:div w:id="2097750983">
          <w:marLeft w:val="0"/>
          <w:marRight w:val="0"/>
          <w:marTop w:val="0"/>
          <w:marBottom w:val="0"/>
          <w:divBdr>
            <w:top w:val="none" w:sz="0" w:space="0" w:color="auto"/>
            <w:left w:val="none" w:sz="0" w:space="0" w:color="auto"/>
            <w:bottom w:val="none" w:sz="0" w:space="0" w:color="auto"/>
            <w:right w:val="none" w:sz="0" w:space="0" w:color="auto"/>
          </w:divBdr>
        </w:div>
        <w:div w:id="611664956">
          <w:marLeft w:val="0"/>
          <w:marRight w:val="0"/>
          <w:marTop w:val="0"/>
          <w:marBottom w:val="0"/>
          <w:divBdr>
            <w:top w:val="none" w:sz="0" w:space="0" w:color="auto"/>
            <w:left w:val="none" w:sz="0" w:space="0" w:color="auto"/>
            <w:bottom w:val="none" w:sz="0" w:space="0" w:color="auto"/>
            <w:right w:val="none" w:sz="0" w:space="0" w:color="auto"/>
          </w:divBdr>
        </w:div>
        <w:div w:id="1281910476">
          <w:marLeft w:val="0"/>
          <w:marRight w:val="0"/>
          <w:marTop w:val="0"/>
          <w:marBottom w:val="0"/>
          <w:divBdr>
            <w:top w:val="none" w:sz="0" w:space="0" w:color="auto"/>
            <w:left w:val="none" w:sz="0" w:space="0" w:color="auto"/>
            <w:bottom w:val="none" w:sz="0" w:space="0" w:color="auto"/>
            <w:right w:val="none" w:sz="0" w:space="0" w:color="auto"/>
          </w:divBdr>
        </w:div>
        <w:div w:id="1141921600">
          <w:marLeft w:val="0"/>
          <w:marRight w:val="0"/>
          <w:marTop w:val="0"/>
          <w:marBottom w:val="0"/>
          <w:divBdr>
            <w:top w:val="none" w:sz="0" w:space="0" w:color="auto"/>
            <w:left w:val="none" w:sz="0" w:space="0" w:color="auto"/>
            <w:bottom w:val="none" w:sz="0" w:space="0" w:color="auto"/>
            <w:right w:val="none" w:sz="0" w:space="0" w:color="auto"/>
          </w:divBdr>
        </w:div>
        <w:div w:id="1311322929">
          <w:marLeft w:val="0"/>
          <w:marRight w:val="0"/>
          <w:marTop w:val="0"/>
          <w:marBottom w:val="0"/>
          <w:divBdr>
            <w:top w:val="none" w:sz="0" w:space="0" w:color="auto"/>
            <w:left w:val="none" w:sz="0" w:space="0" w:color="auto"/>
            <w:bottom w:val="none" w:sz="0" w:space="0" w:color="auto"/>
            <w:right w:val="none" w:sz="0" w:space="0" w:color="auto"/>
          </w:divBdr>
        </w:div>
        <w:div w:id="1933660137">
          <w:marLeft w:val="0"/>
          <w:marRight w:val="0"/>
          <w:marTop w:val="0"/>
          <w:marBottom w:val="0"/>
          <w:divBdr>
            <w:top w:val="none" w:sz="0" w:space="0" w:color="auto"/>
            <w:left w:val="none" w:sz="0" w:space="0" w:color="auto"/>
            <w:bottom w:val="none" w:sz="0" w:space="0" w:color="auto"/>
            <w:right w:val="none" w:sz="0" w:space="0" w:color="auto"/>
          </w:divBdr>
        </w:div>
        <w:div w:id="724840004">
          <w:marLeft w:val="0"/>
          <w:marRight w:val="0"/>
          <w:marTop w:val="0"/>
          <w:marBottom w:val="0"/>
          <w:divBdr>
            <w:top w:val="none" w:sz="0" w:space="0" w:color="auto"/>
            <w:left w:val="none" w:sz="0" w:space="0" w:color="auto"/>
            <w:bottom w:val="none" w:sz="0" w:space="0" w:color="auto"/>
            <w:right w:val="none" w:sz="0" w:space="0" w:color="auto"/>
          </w:divBdr>
        </w:div>
        <w:div w:id="2074815400">
          <w:marLeft w:val="0"/>
          <w:marRight w:val="0"/>
          <w:marTop w:val="0"/>
          <w:marBottom w:val="0"/>
          <w:divBdr>
            <w:top w:val="none" w:sz="0" w:space="0" w:color="auto"/>
            <w:left w:val="none" w:sz="0" w:space="0" w:color="auto"/>
            <w:bottom w:val="none" w:sz="0" w:space="0" w:color="auto"/>
            <w:right w:val="none" w:sz="0" w:space="0" w:color="auto"/>
          </w:divBdr>
        </w:div>
        <w:div w:id="1740588776">
          <w:marLeft w:val="0"/>
          <w:marRight w:val="0"/>
          <w:marTop w:val="0"/>
          <w:marBottom w:val="0"/>
          <w:divBdr>
            <w:top w:val="none" w:sz="0" w:space="0" w:color="auto"/>
            <w:left w:val="none" w:sz="0" w:space="0" w:color="auto"/>
            <w:bottom w:val="none" w:sz="0" w:space="0" w:color="auto"/>
            <w:right w:val="none" w:sz="0" w:space="0" w:color="auto"/>
          </w:divBdr>
        </w:div>
        <w:div w:id="1096487599">
          <w:marLeft w:val="0"/>
          <w:marRight w:val="0"/>
          <w:marTop w:val="0"/>
          <w:marBottom w:val="0"/>
          <w:divBdr>
            <w:top w:val="none" w:sz="0" w:space="0" w:color="auto"/>
            <w:left w:val="none" w:sz="0" w:space="0" w:color="auto"/>
            <w:bottom w:val="none" w:sz="0" w:space="0" w:color="auto"/>
            <w:right w:val="none" w:sz="0" w:space="0" w:color="auto"/>
          </w:divBdr>
        </w:div>
        <w:div w:id="1435714333">
          <w:marLeft w:val="0"/>
          <w:marRight w:val="0"/>
          <w:marTop w:val="0"/>
          <w:marBottom w:val="0"/>
          <w:divBdr>
            <w:top w:val="none" w:sz="0" w:space="0" w:color="auto"/>
            <w:left w:val="none" w:sz="0" w:space="0" w:color="auto"/>
            <w:bottom w:val="none" w:sz="0" w:space="0" w:color="auto"/>
            <w:right w:val="none" w:sz="0" w:space="0" w:color="auto"/>
          </w:divBdr>
        </w:div>
        <w:div w:id="1495728939">
          <w:marLeft w:val="0"/>
          <w:marRight w:val="0"/>
          <w:marTop w:val="0"/>
          <w:marBottom w:val="0"/>
          <w:divBdr>
            <w:top w:val="none" w:sz="0" w:space="0" w:color="auto"/>
            <w:left w:val="none" w:sz="0" w:space="0" w:color="auto"/>
            <w:bottom w:val="none" w:sz="0" w:space="0" w:color="auto"/>
            <w:right w:val="none" w:sz="0" w:space="0" w:color="auto"/>
          </w:divBdr>
        </w:div>
        <w:div w:id="581835998">
          <w:marLeft w:val="0"/>
          <w:marRight w:val="0"/>
          <w:marTop w:val="0"/>
          <w:marBottom w:val="0"/>
          <w:divBdr>
            <w:top w:val="none" w:sz="0" w:space="0" w:color="auto"/>
            <w:left w:val="none" w:sz="0" w:space="0" w:color="auto"/>
            <w:bottom w:val="none" w:sz="0" w:space="0" w:color="auto"/>
            <w:right w:val="none" w:sz="0" w:space="0" w:color="auto"/>
          </w:divBdr>
        </w:div>
        <w:div w:id="253321782">
          <w:marLeft w:val="0"/>
          <w:marRight w:val="0"/>
          <w:marTop w:val="0"/>
          <w:marBottom w:val="0"/>
          <w:divBdr>
            <w:top w:val="none" w:sz="0" w:space="0" w:color="auto"/>
            <w:left w:val="none" w:sz="0" w:space="0" w:color="auto"/>
            <w:bottom w:val="none" w:sz="0" w:space="0" w:color="auto"/>
            <w:right w:val="none" w:sz="0" w:space="0" w:color="auto"/>
          </w:divBdr>
        </w:div>
        <w:div w:id="1558854403">
          <w:marLeft w:val="0"/>
          <w:marRight w:val="0"/>
          <w:marTop w:val="0"/>
          <w:marBottom w:val="0"/>
          <w:divBdr>
            <w:top w:val="none" w:sz="0" w:space="0" w:color="auto"/>
            <w:left w:val="none" w:sz="0" w:space="0" w:color="auto"/>
            <w:bottom w:val="none" w:sz="0" w:space="0" w:color="auto"/>
            <w:right w:val="none" w:sz="0" w:space="0" w:color="auto"/>
          </w:divBdr>
        </w:div>
        <w:div w:id="1939093891">
          <w:marLeft w:val="0"/>
          <w:marRight w:val="0"/>
          <w:marTop w:val="0"/>
          <w:marBottom w:val="0"/>
          <w:divBdr>
            <w:top w:val="none" w:sz="0" w:space="0" w:color="auto"/>
            <w:left w:val="none" w:sz="0" w:space="0" w:color="auto"/>
            <w:bottom w:val="none" w:sz="0" w:space="0" w:color="auto"/>
            <w:right w:val="none" w:sz="0" w:space="0" w:color="auto"/>
          </w:divBdr>
        </w:div>
        <w:div w:id="1809012251">
          <w:marLeft w:val="0"/>
          <w:marRight w:val="0"/>
          <w:marTop w:val="0"/>
          <w:marBottom w:val="0"/>
          <w:divBdr>
            <w:top w:val="none" w:sz="0" w:space="0" w:color="auto"/>
            <w:left w:val="none" w:sz="0" w:space="0" w:color="auto"/>
            <w:bottom w:val="none" w:sz="0" w:space="0" w:color="auto"/>
            <w:right w:val="none" w:sz="0" w:space="0" w:color="auto"/>
          </w:divBdr>
        </w:div>
        <w:div w:id="1922058100">
          <w:marLeft w:val="0"/>
          <w:marRight w:val="0"/>
          <w:marTop w:val="0"/>
          <w:marBottom w:val="0"/>
          <w:divBdr>
            <w:top w:val="none" w:sz="0" w:space="0" w:color="auto"/>
            <w:left w:val="none" w:sz="0" w:space="0" w:color="auto"/>
            <w:bottom w:val="none" w:sz="0" w:space="0" w:color="auto"/>
            <w:right w:val="none" w:sz="0" w:space="0" w:color="auto"/>
          </w:divBdr>
        </w:div>
        <w:div w:id="1048796102">
          <w:marLeft w:val="0"/>
          <w:marRight w:val="0"/>
          <w:marTop w:val="0"/>
          <w:marBottom w:val="0"/>
          <w:divBdr>
            <w:top w:val="none" w:sz="0" w:space="0" w:color="auto"/>
            <w:left w:val="none" w:sz="0" w:space="0" w:color="auto"/>
            <w:bottom w:val="none" w:sz="0" w:space="0" w:color="auto"/>
            <w:right w:val="none" w:sz="0" w:space="0" w:color="auto"/>
          </w:divBdr>
        </w:div>
        <w:div w:id="1441559583">
          <w:marLeft w:val="0"/>
          <w:marRight w:val="0"/>
          <w:marTop w:val="0"/>
          <w:marBottom w:val="0"/>
          <w:divBdr>
            <w:top w:val="none" w:sz="0" w:space="0" w:color="auto"/>
            <w:left w:val="none" w:sz="0" w:space="0" w:color="auto"/>
            <w:bottom w:val="none" w:sz="0" w:space="0" w:color="auto"/>
            <w:right w:val="none" w:sz="0" w:space="0" w:color="auto"/>
          </w:divBdr>
        </w:div>
        <w:div w:id="2048337479">
          <w:marLeft w:val="0"/>
          <w:marRight w:val="0"/>
          <w:marTop w:val="0"/>
          <w:marBottom w:val="0"/>
          <w:divBdr>
            <w:top w:val="none" w:sz="0" w:space="0" w:color="auto"/>
            <w:left w:val="none" w:sz="0" w:space="0" w:color="auto"/>
            <w:bottom w:val="none" w:sz="0" w:space="0" w:color="auto"/>
            <w:right w:val="none" w:sz="0" w:space="0" w:color="auto"/>
          </w:divBdr>
        </w:div>
        <w:div w:id="215969944">
          <w:marLeft w:val="0"/>
          <w:marRight w:val="0"/>
          <w:marTop w:val="0"/>
          <w:marBottom w:val="0"/>
          <w:divBdr>
            <w:top w:val="none" w:sz="0" w:space="0" w:color="auto"/>
            <w:left w:val="none" w:sz="0" w:space="0" w:color="auto"/>
            <w:bottom w:val="none" w:sz="0" w:space="0" w:color="auto"/>
            <w:right w:val="none" w:sz="0" w:space="0" w:color="auto"/>
          </w:divBdr>
        </w:div>
        <w:div w:id="870921187">
          <w:marLeft w:val="0"/>
          <w:marRight w:val="0"/>
          <w:marTop w:val="0"/>
          <w:marBottom w:val="0"/>
          <w:divBdr>
            <w:top w:val="none" w:sz="0" w:space="0" w:color="auto"/>
            <w:left w:val="none" w:sz="0" w:space="0" w:color="auto"/>
            <w:bottom w:val="none" w:sz="0" w:space="0" w:color="auto"/>
            <w:right w:val="none" w:sz="0" w:space="0" w:color="auto"/>
          </w:divBdr>
        </w:div>
        <w:div w:id="857357477">
          <w:marLeft w:val="0"/>
          <w:marRight w:val="0"/>
          <w:marTop w:val="0"/>
          <w:marBottom w:val="0"/>
          <w:divBdr>
            <w:top w:val="none" w:sz="0" w:space="0" w:color="auto"/>
            <w:left w:val="none" w:sz="0" w:space="0" w:color="auto"/>
            <w:bottom w:val="none" w:sz="0" w:space="0" w:color="auto"/>
            <w:right w:val="none" w:sz="0" w:space="0" w:color="auto"/>
          </w:divBdr>
        </w:div>
        <w:div w:id="514733029">
          <w:marLeft w:val="0"/>
          <w:marRight w:val="0"/>
          <w:marTop w:val="0"/>
          <w:marBottom w:val="0"/>
          <w:divBdr>
            <w:top w:val="none" w:sz="0" w:space="0" w:color="auto"/>
            <w:left w:val="none" w:sz="0" w:space="0" w:color="auto"/>
            <w:bottom w:val="none" w:sz="0" w:space="0" w:color="auto"/>
            <w:right w:val="none" w:sz="0" w:space="0" w:color="auto"/>
          </w:divBdr>
        </w:div>
        <w:div w:id="1678532436">
          <w:marLeft w:val="0"/>
          <w:marRight w:val="0"/>
          <w:marTop w:val="0"/>
          <w:marBottom w:val="0"/>
          <w:divBdr>
            <w:top w:val="none" w:sz="0" w:space="0" w:color="auto"/>
            <w:left w:val="none" w:sz="0" w:space="0" w:color="auto"/>
            <w:bottom w:val="none" w:sz="0" w:space="0" w:color="auto"/>
            <w:right w:val="none" w:sz="0" w:space="0" w:color="auto"/>
          </w:divBdr>
        </w:div>
        <w:div w:id="1199583414">
          <w:marLeft w:val="0"/>
          <w:marRight w:val="0"/>
          <w:marTop w:val="0"/>
          <w:marBottom w:val="0"/>
          <w:divBdr>
            <w:top w:val="none" w:sz="0" w:space="0" w:color="auto"/>
            <w:left w:val="none" w:sz="0" w:space="0" w:color="auto"/>
            <w:bottom w:val="none" w:sz="0" w:space="0" w:color="auto"/>
            <w:right w:val="none" w:sz="0" w:space="0" w:color="auto"/>
          </w:divBdr>
        </w:div>
        <w:div w:id="1264802735">
          <w:marLeft w:val="0"/>
          <w:marRight w:val="0"/>
          <w:marTop w:val="0"/>
          <w:marBottom w:val="0"/>
          <w:divBdr>
            <w:top w:val="none" w:sz="0" w:space="0" w:color="auto"/>
            <w:left w:val="none" w:sz="0" w:space="0" w:color="auto"/>
            <w:bottom w:val="none" w:sz="0" w:space="0" w:color="auto"/>
            <w:right w:val="none" w:sz="0" w:space="0" w:color="auto"/>
          </w:divBdr>
          <w:divsChild>
            <w:div w:id="1086073330">
              <w:marLeft w:val="0"/>
              <w:marRight w:val="0"/>
              <w:marTop w:val="0"/>
              <w:marBottom w:val="0"/>
              <w:divBdr>
                <w:top w:val="none" w:sz="0" w:space="0" w:color="auto"/>
                <w:left w:val="none" w:sz="0" w:space="0" w:color="auto"/>
                <w:bottom w:val="none" w:sz="0" w:space="0" w:color="auto"/>
                <w:right w:val="none" w:sz="0" w:space="0" w:color="auto"/>
              </w:divBdr>
            </w:div>
          </w:divsChild>
        </w:div>
        <w:div w:id="1595481343">
          <w:marLeft w:val="0"/>
          <w:marRight w:val="0"/>
          <w:marTop w:val="0"/>
          <w:marBottom w:val="0"/>
          <w:divBdr>
            <w:top w:val="none" w:sz="0" w:space="0" w:color="auto"/>
            <w:left w:val="none" w:sz="0" w:space="0" w:color="auto"/>
            <w:bottom w:val="none" w:sz="0" w:space="0" w:color="auto"/>
            <w:right w:val="none" w:sz="0" w:space="0" w:color="auto"/>
          </w:divBdr>
        </w:div>
        <w:div w:id="1814641017">
          <w:marLeft w:val="0"/>
          <w:marRight w:val="0"/>
          <w:marTop w:val="0"/>
          <w:marBottom w:val="0"/>
          <w:divBdr>
            <w:top w:val="none" w:sz="0" w:space="0" w:color="auto"/>
            <w:left w:val="none" w:sz="0" w:space="0" w:color="auto"/>
            <w:bottom w:val="none" w:sz="0" w:space="0" w:color="auto"/>
            <w:right w:val="none" w:sz="0" w:space="0" w:color="auto"/>
          </w:divBdr>
        </w:div>
        <w:div w:id="1597790084">
          <w:marLeft w:val="0"/>
          <w:marRight w:val="0"/>
          <w:marTop w:val="0"/>
          <w:marBottom w:val="0"/>
          <w:divBdr>
            <w:top w:val="none" w:sz="0" w:space="0" w:color="auto"/>
            <w:left w:val="none" w:sz="0" w:space="0" w:color="auto"/>
            <w:bottom w:val="none" w:sz="0" w:space="0" w:color="auto"/>
            <w:right w:val="none" w:sz="0" w:space="0" w:color="auto"/>
          </w:divBdr>
        </w:div>
        <w:div w:id="1992832060">
          <w:marLeft w:val="0"/>
          <w:marRight w:val="0"/>
          <w:marTop w:val="0"/>
          <w:marBottom w:val="0"/>
          <w:divBdr>
            <w:top w:val="none" w:sz="0" w:space="0" w:color="auto"/>
            <w:left w:val="none" w:sz="0" w:space="0" w:color="auto"/>
            <w:bottom w:val="none" w:sz="0" w:space="0" w:color="auto"/>
            <w:right w:val="none" w:sz="0" w:space="0" w:color="auto"/>
          </w:divBdr>
        </w:div>
        <w:div w:id="1763182294">
          <w:marLeft w:val="0"/>
          <w:marRight w:val="0"/>
          <w:marTop w:val="0"/>
          <w:marBottom w:val="0"/>
          <w:divBdr>
            <w:top w:val="none" w:sz="0" w:space="0" w:color="auto"/>
            <w:left w:val="none" w:sz="0" w:space="0" w:color="auto"/>
            <w:bottom w:val="none" w:sz="0" w:space="0" w:color="auto"/>
            <w:right w:val="none" w:sz="0" w:space="0" w:color="auto"/>
          </w:divBdr>
        </w:div>
        <w:div w:id="20127171">
          <w:marLeft w:val="0"/>
          <w:marRight w:val="0"/>
          <w:marTop w:val="0"/>
          <w:marBottom w:val="0"/>
          <w:divBdr>
            <w:top w:val="none" w:sz="0" w:space="0" w:color="auto"/>
            <w:left w:val="none" w:sz="0" w:space="0" w:color="auto"/>
            <w:bottom w:val="none" w:sz="0" w:space="0" w:color="auto"/>
            <w:right w:val="none" w:sz="0" w:space="0" w:color="auto"/>
          </w:divBdr>
          <w:divsChild>
            <w:div w:id="1457984447">
              <w:marLeft w:val="0"/>
              <w:marRight w:val="0"/>
              <w:marTop w:val="0"/>
              <w:marBottom w:val="0"/>
              <w:divBdr>
                <w:top w:val="none" w:sz="0" w:space="0" w:color="auto"/>
                <w:left w:val="none" w:sz="0" w:space="0" w:color="auto"/>
                <w:bottom w:val="none" w:sz="0" w:space="0" w:color="auto"/>
                <w:right w:val="none" w:sz="0" w:space="0" w:color="auto"/>
              </w:divBdr>
            </w:div>
          </w:divsChild>
        </w:div>
        <w:div w:id="1364673226">
          <w:marLeft w:val="0"/>
          <w:marRight w:val="0"/>
          <w:marTop w:val="0"/>
          <w:marBottom w:val="0"/>
          <w:divBdr>
            <w:top w:val="none" w:sz="0" w:space="0" w:color="auto"/>
            <w:left w:val="none" w:sz="0" w:space="0" w:color="auto"/>
            <w:bottom w:val="none" w:sz="0" w:space="0" w:color="auto"/>
            <w:right w:val="none" w:sz="0" w:space="0" w:color="auto"/>
          </w:divBdr>
        </w:div>
        <w:div w:id="1816680445">
          <w:marLeft w:val="0"/>
          <w:marRight w:val="0"/>
          <w:marTop w:val="0"/>
          <w:marBottom w:val="0"/>
          <w:divBdr>
            <w:top w:val="none" w:sz="0" w:space="0" w:color="auto"/>
            <w:left w:val="none" w:sz="0" w:space="0" w:color="auto"/>
            <w:bottom w:val="none" w:sz="0" w:space="0" w:color="auto"/>
            <w:right w:val="none" w:sz="0" w:space="0" w:color="auto"/>
          </w:divBdr>
        </w:div>
        <w:div w:id="343554912">
          <w:marLeft w:val="0"/>
          <w:marRight w:val="0"/>
          <w:marTop w:val="0"/>
          <w:marBottom w:val="0"/>
          <w:divBdr>
            <w:top w:val="none" w:sz="0" w:space="0" w:color="auto"/>
            <w:left w:val="none" w:sz="0" w:space="0" w:color="auto"/>
            <w:bottom w:val="none" w:sz="0" w:space="0" w:color="auto"/>
            <w:right w:val="none" w:sz="0" w:space="0" w:color="auto"/>
          </w:divBdr>
        </w:div>
        <w:div w:id="2077848839">
          <w:marLeft w:val="0"/>
          <w:marRight w:val="0"/>
          <w:marTop w:val="0"/>
          <w:marBottom w:val="0"/>
          <w:divBdr>
            <w:top w:val="none" w:sz="0" w:space="0" w:color="auto"/>
            <w:left w:val="none" w:sz="0" w:space="0" w:color="auto"/>
            <w:bottom w:val="none" w:sz="0" w:space="0" w:color="auto"/>
            <w:right w:val="none" w:sz="0" w:space="0" w:color="auto"/>
          </w:divBdr>
        </w:div>
        <w:div w:id="1063676008">
          <w:marLeft w:val="0"/>
          <w:marRight w:val="0"/>
          <w:marTop w:val="0"/>
          <w:marBottom w:val="0"/>
          <w:divBdr>
            <w:top w:val="none" w:sz="0" w:space="0" w:color="auto"/>
            <w:left w:val="none" w:sz="0" w:space="0" w:color="auto"/>
            <w:bottom w:val="none" w:sz="0" w:space="0" w:color="auto"/>
            <w:right w:val="none" w:sz="0" w:space="0" w:color="auto"/>
          </w:divBdr>
        </w:div>
        <w:div w:id="43405823">
          <w:marLeft w:val="0"/>
          <w:marRight w:val="0"/>
          <w:marTop w:val="0"/>
          <w:marBottom w:val="0"/>
          <w:divBdr>
            <w:top w:val="none" w:sz="0" w:space="0" w:color="auto"/>
            <w:left w:val="none" w:sz="0" w:space="0" w:color="auto"/>
            <w:bottom w:val="none" w:sz="0" w:space="0" w:color="auto"/>
            <w:right w:val="none" w:sz="0" w:space="0" w:color="auto"/>
          </w:divBdr>
        </w:div>
        <w:div w:id="1255819880">
          <w:marLeft w:val="0"/>
          <w:marRight w:val="0"/>
          <w:marTop w:val="0"/>
          <w:marBottom w:val="0"/>
          <w:divBdr>
            <w:top w:val="none" w:sz="0" w:space="0" w:color="auto"/>
            <w:left w:val="none" w:sz="0" w:space="0" w:color="auto"/>
            <w:bottom w:val="none" w:sz="0" w:space="0" w:color="auto"/>
            <w:right w:val="none" w:sz="0" w:space="0" w:color="auto"/>
          </w:divBdr>
        </w:div>
        <w:div w:id="181744317">
          <w:marLeft w:val="0"/>
          <w:marRight w:val="0"/>
          <w:marTop w:val="0"/>
          <w:marBottom w:val="0"/>
          <w:divBdr>
            <w:top w:val="none" w:sz="0" w:space="0" w:color="auto"/>
            <w:left w:val="none" w:sz="0" w:space="0" w:color="auto"/>
            <w:bottom w:val="none" w:sz="0" w:space="0" w:color="auto"/>
            <w:right w:val="none" w:sz="0" w:space="0" w:color="auto"/>
          </w:divBdr>
        </w:div>
        <w:div w:id="550582811">
          <w:marLeft w:val="0"/>
          <w:marRight w:val="0"/>
          <w:marTop w:val="0"/>
          <w:marBottom w:val="0"/>
          <w:divBdr>
            <w:top w:val="none" w:sz="0" w:space="0" w:color="auto"/>
            <w:left w:val="none" w:sz="0" w:space="0" w:color="auto"/>
            <w:bottom w:val="none" w:sz="0" w:space="0" w:color="auto"/>
            <w:right w:val="none" w:sz="0" w:space="0" w:color="auto"/>
          </w:divBdr>
        </w:div>
        <w:div w:id="1138842714">
          <w:marLeft w:val="0"/>
          <w:marRight w:val="0"/>
          <w:marTop w:val="0"/>
          <w:marBottom w:val="0"/>
          <w:divBdr>
            <w:top w:val="none" w:sz="0" w:space="0" w:color="auto"/>
            <w:left w:val="none" w:sz="0" w:space="0" w:color="auto"/>
            <w:bottom w:val="none" w:sz="0" w:space="0" w:color="auto"/>
            <w:right w:val="none" w:sz="0" w:space="0" w:color="auto"/>
          </w:divBdr>
        </w:div>
        <w:div w:id="98378165">
          <w:marLeft w:val="0"/>
          <w:marRight w:val="0"/>
          <w:marTop w:val="0"/>
          <w:marBottom w:val="0"/>
          <w:divBdr>
            <w:top w:val="none" w:sz="0" w:space="0" w:color="auto"/>
            <w:left w:val="none" w:sz="0" w:space="0" w:color="auto"/>
            <w:bottom w:val="none" w:sz="0" w:space="0" w:color="auto"/>
            <w:right w:val="none" w:sz="0" w:space="0" w:color="auto"/>
          </w:divBdr>
        </w:div>
        <w:div w:id="660739618">
          <w:marLeft w:val="0"/>
          <w:marRight w:val="0"/>
          <w:marTop w:val="0"/>
          <w:marBottom w:val="0"/>
          <w:divBdr>
            <w:top w:val="none" w:sz="0" w:space="0" w:color="auto"/>
            <w:left w:val="none" w:sz="0" w:space="0" w:color="auto"/>
            <w:bottom w:val="none" w:sz="0" w:space="0" w:color="auto"/>
            <w:right w:val="none" w:sz="0" w:space="0" w:color="auto"/>
          </w:divBdr>
        </w:div>
        <w:div w:id="497963786">
          <w:marLeft w:val="0"/>
          <w:marRight w:val="0"/>
          <w:marTop w:val="0"/>
          <w:marBottom w:val="0"/>
          <w:divBdr>
            <w:top w:val="none" w:sz="0" w:space="0" w:color="auto"/>
            <w:left w:val="none" w:sz="0" w:space="0" w:color="auto"/>
            <w:bottom w:val="none" w:sz="0" w:space="0" w:color="auto"/>
            <w:right w:val="none" w:sz="0" w:space="0" w:color="auto"/>
          </w:divBdr>
        </w:div>
        <w:div w:id="1046294745">
          <w:marLeft w:val="0"/>
          <w:marRight w:val="0"/>
          <w:marTop w:val="0"/>
          <w:marBottom w:val="0"/>
          <w:divBdr>
            <w:top w:val="none" w:sz="0" w:space="0" w:color="auto"/>
            <w:left w:val="none" w:sz="0" w:space="0" w:color="auto"/>
            <w:bottom w:val="none" w:sz="0" w:space="0" w:color="auto"/>
            <w:right w:val="none" w:sz="0" w:space="0" w:color="auto"/>
          </w:divBdr>
        </w:div>
        <w:div w:id="278489318">
          <w:marLeft w:val="0"/>
          <w:marRight w:val="0"/>
          <w:marTop w:val="0"/>
          <w:marBottom w:val="0"/>
          <w:divBdr>
            <w:top w:val="none" w:sz="0" w:space="0" w:color="auto"/>
            <w:left w:val="none" w:sz="0" w:space="0" w:color="auto"/>
            <w:bottom w:val="none" w:sz="0" w:space="0" w:color="auto"/>
            <w:right w:val="none" w:sz="0" w:space="0" w:color="auto"/>
          </w:divBdr>
        </w:div>
        <w:div w:id="1857159771">
          <w:marLeft w:val="0"/>
          <w:marRight w:val="0"/>
          <w:marTop w:val="0"/>
          <w:marBottom w:val="0"/>
          <w:divBdr>
            <w:top w:val="none" w:sz="0" w:space="0" w:color="auto"/>
            <w:left w:val="none" w:sz="0" w:space="0" w:color="auto"/>
            <w:bottom w:val="none" w:sz="0" w:space="0" w:color="auto"/>
            <w:right w:val="none" w:sz="0" w:space="0" w:color="auto"/>
          </w:divBdr>
        </w:div>
        <w:div w:id="2002657095">
          <w:marLeft w:val="0"/>
          <w:marRight w:val="0"/>
          <w:marTop w:val="0"/>
          <w:marBottom w:val="0"/>
          <w:divBdr>
            <w:top w:val="none" w:sz="0" w:space="0" w:color="auto"/>
            <w:left w:val="none" w:sz="0" w:space="0" w:color="auto"/>
            <w:bottom w:val="none" w:sz="0" w:space="0" w:color="auto"/>
            <w:right w:val="none" w:sz="0" w:space="0" w:color="auto"/>
          </w:divBdr>
        </w:div>
        <w:div w:id="1698238549">
          <w:marLeft w:val="0"/>
          <w:marRight w:val="0"/>
          <w:marTop w:val="0"/>
          <w:marBottom w:val="0"/>
          <w:divBdr>
            <w:top w:val="none" w:sz="0" w:space="0" w:color="auto"/>
            <w:left w:val="none" w:sz="0" w:space="0" w:color="auto"/>
            <w:bottom w:val="none" w:sz="0" w:space="0" w:color="auto"/>
            <w:right w:val="none" w:sz="0" w:space="0" w:color="auto"/>
          </w:divBdr>
        </w:div>
        <w:div w:id="438376577">
          <w:marLeft w:val="0"/>
          <w:marRight w:val="0"/>
          <w:marTop w:val="0"/>
          <w:marBottom w:val="0"/>
          <w:divBdr>
            <w:top w:val="none" w:sz="0" w:space="0" w:color="auto"/>
            <w:left w:val="none" w:sz="0" w:space="0" w:color="auto"/>
            <w:bottom w:val="none" w:sz="0" w:space="0" w:color="auto"/>
            <w:right w:val="none" w:sz="0" w:space="0" w:color="auto"/>
          </w:divBdr>
        </w:div>
        <w:div w:id="289092216">
          <w:marLeft w:val="0"/>
          <w:marRight w:val="0"/>
          <w:marTop w:val="0"/>
          <w:marBottom w:val="0"/>
          <w:divBdr>
            <w:top w:val="none" w:sz="0" w:space="0" w:color="auto"/>
            <w:left w:val="none" w:sz="0" w:space="0" w:color="auto"/>
            <w:bottom w:val="none" w:sz="0" w:space="0" w:color="auto"/>
            <w:right w:val="none" w:sz="0" w:space="0" w:color="auto"/>
          </w:divBdr>
        </w:div>
        <w:div w:id="1318458061">
          <w:marLeft w:val="0"/>
          <w:marRight w:val="0"/>
          <w:marTop w:val="0"/>
          <w:marBottom w:val="0"/>
          <w:divBdr>
            <w:top w:val="none" w:sz="0" w:space="0" w:color="auto"/>
            <w:left w:val="none" w:sz="0" w:space="0" w:color="auto"/>
            <w:bottom w:val="none" w:sz="0" w:space="0" w:color="auto"/>
            <w:right w:val="none" w:sz="0" w:space="0" w:color="auto"/>
          </w:divBdr>
        </w:div>
        <w:div w:id="1098865868">
          <w:marLeft w:val="0"/>
          <w:marRight w:val="0"/>
          <w:marTop w:val="0"/>
          <w:marBottom w:val="0"/>
          <w:divBdr>
            <w:top w:val="none" w:sz="0" w:space="0" w:color="auto"/>
            <w:left w:val="none" w:sz="0" w:space="0" w:color="auto"/>
            <w:bottom w:val="none" w:sz="0" w:space="0" w:color="auto"/>
            <w:right w:val="none" w:sz="0" w:space="0" w:color="auto"/>
          </w:divBdr>
        </w:div>
        <w:div w:id="803087274">
          <w:marLeft w:val="0"/>
          <w:marRight w:val="0"/>
          <w:marTop w:val="0"/>
          <w:marBottom w:val="0"/>
          <w:divBdr>
            <w:top w:val="none" w:sz="0" w:space="0" w:color="auto"/>
            <w:left w:val="none" w:sz="0" w:space="0" w:color="auto"/>
            <w:bottom w:val="none" w:sz="0" w:space="0" w:color="auto"/>
            <w:right w:val="none" w:sz="0" w:space="0" w:color="auto"/>
          </w:divBdr>
        </w:div>
        <w:div w:id="1399942219">
          <w:marLeft w:val="0"/>
          <w:marRight w:val="0"/>
          <w:marTop w:val="0"/>
          <w:marBottom w:val="0"/>
          <w:divBdr>
            <w:top w:val="none" w:sz="0" w:space="0" w:color="auto"/>
            <w:left w:val="none" w:sz="0" w:space="0" w:color="auto"/>
            <w:bottom w:val="none" w:sz="0" w:space="0" w:color="auto"/>
            <w:right w:val="none" w:sz="0" w:space="0" w:color="auto"/>
          </w:divBdr>
        </w:div>
        <w:div w:id="408042373">
          <w:marLeft w:val="0"/>
          <w:marRight w:val="0"/>
          <w:marTop w:val="0"/>
          <w:marBottom w:val="0"/>
          <w:divBdr>
            <w:top w:val="none" w:sz="0" w:space="0" w:color="auto"/>
            <w:left w:val="none" w:sz="0" w:space="0" w:color="auto"/>
            <w:bottom w:val="none" w:sz="0" w:space="0" w:color="auto"/>
            <w:right w:val="none" w:sz="0" w:space="0" w:color="auto"/>
          </w:divBdr>
        </w:div>
        <w:div w:id="1992101285">
          <w:marLeft w:val="0"/>
          <w:marRight w:val="0"/>
          <w:marTop w:val="0"/>
          <w:marBottom w:val="0"/>
          <w:divBdr>
            <w:top w:val="none" w:sz="0" w:space="0" w:color="auto"/>
            <w:left w:val="none" w:sz="0" w:space="0" w:color="auto"/>
            <w:bottom w:val="none" w:sz="0" w:space="0" w:color="auto"/>
            <w:right w:val="none" w:sz="0" w:space="0" w:color="auto"/>
          </w:divBdr>
        </w:div>
        <w:div w:id="242179499">
          <w:marLeft w:val="0"/>
          <w:marRight w:val="0"/>
          <w:marTop w:val="0"/>
          <w:marBottom w:val="0"/>
          <w:divBdr>
            <w:top w:val="none" w:sz="0" w:space="0" w:color="auto"/>
            <w:left w:val="none" w:sz="0" w:space="0" w:color="auto"/>
            <w:bottom w:val="none" w:sz="0" w:space="0" w:color="auto"/>
            <w:right w:val="none" w:sz="0" w:space="0" w:color="auto"/>
          </w:divBdr>
        </w:div>
        <w:div w:id="303125097">
          <w:marLeft w:val="0"/>
          <w:marRight w:val="0"/>
          <w:marTop w:val="0"/>
          <w:marBottom w:val="0"/>
          <w:divBdr>
            <w:top w:val="none" w:sz="0" w:space="0" w:color="auto"/>
            <w:left w:val="none" w:sz="0" w:space="0" w:color="auto"/>
            <w:bottom w:val="none" w:sz="0" w:space="0" w:color="auto"/>
            <w:right w:val="none" w:sz="0" w:space="0" w:color="auto"/>
          </w:divBdr>
        </w:div>
        <w:div w:id="399014761">
          <w:marLeft w:val="0"/>
          <w:marRight w:val="0"/>
          <w:marTop w:val="0"/>
          <w:marBottom w:val="0"/>
          <w:divBdr>
            <w:top w:val="none" w:sz="0" w:space="0" w:color="auto"/>
            <w:left w:val="none" w:sz="0" w:space="0" w:color="auto"/>
            <w:bottom w:val="none" w:sz="0" w:space="0" w:color="auto"/>
            <w:right w:val="none" w:sz="0" w:space="0" w:color="auto"/>
          </w:divBdr>
        </w:div>
        <w:div w:id="387144228">
          <w:marLeft w:val="0"/>
          <w:marRight w:val="0"/>
          <w:marTop w:val="0"/>
          <w:marBottom w:val="0"/>
          <w:divBdr>
            <w:top w:val="none" w:sz="0" w:space="0" w:color="auto"/>
            <w:left w:val="none" w:sz="0" w:space="0" w:color="auto"/>
            <w:bottom w:val="none" w:sz="0" w:space="0" w:color="auto"/>
            <w:right w:val="none" w:sz="0" w:space="0" w:color="auto"/>
          </w:divBdr>
        </w:div>
        <w:div w:id="1216819725">
          <w:marLeft w:val="0"/>
          <w:marRight w:val="0"/>
          <w:marTop w:val="0"/>
          <w:marBottom w:val="0"/>
          <w:divBdr>
            <w:top w:val="none" w:sz="0" w:space="0" w:color="auto"/>
            <w:left w:val="none" w:sz="0" w:space="0" w:color="auto"/>
            <w:bottom w:val="none" w:sz="0" w:space="0" w:color="auto"/>
            <w:right w:val="none" w:sz="0" w:space="0" w:color="auto"/>
          </w:divBdr>
        </w:div>
        <w:div w:id="963462473">
          <w:marLeft w:val="0"/>
          <w:marRight w:val="0"/>
          <w:marTop w:val="0"/>
          <w:marBottom w:val="0"/>
          <w:divBdr>
            <w:top w:val="none" w:sz="0" w:space="0" w:color="auto"/>
            <w:left w:val="none" w:sz="0" w:space="0" w:color="auto"/>
            <w:bottom w:val="none" w:sz="0" w:space="0" w:color="auto"/>
            <w:right w:val="none" w:sz="0" w:space="0" w:color="auto"/>
          </w:divBdr>
        </w:div>
        <w:div w:id="780800295">
          <w:marLeft w:val="0"/>
          <w:marRight w:val="0"/>
          <w:marTop w:val="0"/>
          <w:marBottom w:val="0"/>
          <w:divBdr>
            <w:top w:val="none" w:sz="0" w:space="0" w:color="auto"/>
            <w:left w:val="none" w:sz="0" w:space="0" w:color="auto"/>
            <w:bottom w:val="none" w:sz="0" w:space="0" w:color="auto"/>
            <w:right w:val="none" w:sz="0" w:space="0" w:color="auto"/>
          </w:divBdr>
        </w:div>
        <w:div w:id="122889656">
          <w:marLeft w:val="0"/>
          <w:marRight w:val="0"/>
          <w:marTop w:val="0"/>
          <w:marBottom w:val="0"/>
          <w:divBdr>
            <w:top w:val="none" w:sz="0" w:space="0" w:color="auto"/>
            <w:left w:val="none" w:sz="0" w:space="0" w:color="auto"/>
            <w:bottom w:val="none" w:sz="0" w:space="0" w:color="auto"/>
            <w:right w:val="none" w:sz="0" w:space="0" w:color="auto"/>
          </w:divBdr>
        </w:div>
        <w:div w:id="233858802">
          <w:marLeft w:val="0"/>
          <w:marRight w:val="0"/>
          <w:marTop w:val="0"/>
          <w:marBottom w:val="0"/>
          <w:divBdr>
            <w:top w:val="none" w:sz="0" w:space="0" w:color="auto"/>
            <w:left w:val="none" w:sz="0" w:space="0" w:color="auto"/>
            <w:bottom w:val="none" w:sz="0" w:space="0" w:color="auto"/>
            <w:right w:val="none" w:sz="0" w:space="0" w:color="auto"/>
          </w:divBdr>
        </w:div>
        <w:div w:id="26151552">
          <w:marLeft w:val="0"/>
          <w:marRight w:val="0"/>
          <w:marTop w:val="0"/>
          <w:marBottom w:val="0"/>
          <w:divBdr>
            <w:top w:val="none" w:sz="0" w:space="0" w:color="auto"/>
            <w:left w:val="none" w:sz="0" w:space="0" w:color="auto"/>
            <w:bottom w:val="none" w:sz="0" w:space="0" w:color="auto"/>
            <w:right w:val="none" w:sz="0" w:space="0" w:color="auto"/>
          </w:divBdr>
        </w:div>
        <w:div w:id="1738941255">
          <w:marLeft w:val="0"/>
          <w:marRight w:val="0"/>
          <w:marTop w:val="0"/>
          <w:marBottom w:val="0"/>
          <w:divBdr>
            <w:top w:val="none" w:sz="0" w:space="0" w:color="auto"/>
            <w:left w:val="none" w:sz="0" w:space="0" w:color="auto"/>
            <w:bottom w:val="none" w:sz="0" w:space="0" w:color="auto"/>
            <w:right w:val="none" w:sz="0" w:space="0" w:color="auto"/>
          </w:divBdr>
        </w:div>
        <w:div w:id="1533834680">
          <w:marLeft w:val="0"/>
          <w:marRight w:val="0"/>
          <w:marTop w:val="0"/>
          <w:marBottom w:val="0"/>
          <w:divBdr>
            <w:top w:val="none" w:sz="0" w:space="0" w:color="auto"/>
            <w:left w:val="none" w:sz="0" w:space="0" w:color="auto"/>
            <w:bottom w:val="none" w:sz="0" w:space="0" w:color="auto"/>
            <w:right w:val="none" w:sz="0" w:space="0" w:color="auto"/>
          </w:divBdr>
        </w:div>
        <w:div w:id="1006131887">
          <w:marLeft w:val="0"/>
          <w:marRight w:val="0"/>
          <w:marTop w:val="0"/>
          <w:marBottom w:val="0"/>
          <w:divBdr>
            <w:top w:val="none" w:sz="0" w:space="0" w:color="auto"/>
            <w:left w:val="none" w:sz="0" w:space="0" w:color="auto"/>
            <w:bottom w:val="none" w:sz="0" w:space="0" w:color="auto"/>
            <w:right w:val="none" w:sz="0" w:space="0" w:color="auto"/>
          </w:divBdr>
        </w:div>
        <w:div w:id="174348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1566</Words>
  <Characters>10811</Characters>
  <Application>Microsoft Office Word</Application>
  <DocSecurity>0</DocSecurity>
  <Lines>90</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2022-11-07T13:12:00Z</cp:lastPrinted>
  <dcterms:created xsi:type="dcterms:W3CDTF">2023-04-13T12:54:00Z</dcterms:created>
  <dcterms:modified xsi:type="dcterms:W3CDTF">2023-04-20T13:51:00Z</dcterms:modified>
</cp:coreProperties>
</file>